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3F74A" w14:textId="30B2BFFF" w:rsidR="000B1B17" w:rsidRPr="000B1B17" w:rsidRDefault="005B05B8" w:rsidP="000B1B17">
      <w:pPr>
        <w:spacing w:line="360" w:lineRule="auto"/>
        <w:ind w:firstLine="1"/>
        <w:jc w:val="right"/>
        <w:rPr>
          <w:sz w:val="24"/>
          <w:szCs w:val="24"/>
        </w:rPr>
      </w:pPr>
      <w:r>
        <w:rPr>
          <w:sz w:val="24"/>
          <w:szCs w:val="24"/>
        </w:rPr>
        <w:t>13</w:t>
      </w:r>
      <w:r w:rsidR="000B1B17" w:rsidRPr="000B1B17">
        <w:rPr>
          <w:sz w:val="24"/>
          <w:szCs w:val="24"/>
        </w:rPr>
        <w:t>/</w:t>
      </w:r>
      <w:r w:rsidR="0026127A">
        <w:rPr>
          <w:sz w:val="24"/>
          <w:szCs w:val="24"/>
        </w:rPr>
        <w:t>06</w:t>
      </w:r>
      <w:r w:rsidR="000B1B17" w:rsidRPr="000B1B17">
        <w:rPr>
          <w:sz w:val="24"/>
          <w:szCs w:val="24"/>
        </w:rPr>
        <w:t>/2025</w:t>
      </w:r>
    </w:p>
    <w:p w14:paraId="59A921A4" w14:textId="184A1BD3" w:rsidR="0026127A" w:rsidRDefault="0026127A" w:rsidP="0026127A">
      <w:pPr>
        <w:spacing w:line="360" w:lineRule="auto"/>
        <w:ind w:firstLine="1"/>
        <w:jc w:val="center"/>
        <w:rPr>
          <w:b/>
          <w:bCs/>
          <w:sz w:val="24"/>
          <w:szCs w:val="24"/>
        </w:rPr>
      </w:pPr>
      <w:r w:rsidRPr="0026127A">
        <w:rPr>
          <w:b/>
          <w:bCs/>
          <w:sz w:val="24"/>
          <w:szCs w:val="24"/>
        </w:rPr>
        <w:t>LICEO RURAL SAN JORGE</w:t>
      </w:r>
      <w:r w:rsidR="003E146E">
        <w:rPr>
          <w:b/>
          <w:bCs/>
          <w:sz w:val="24"/>
          <w:szCs w:val="24"/>
        </w:rPr>
        <w:t xml:space="preserve"> DE LOS CHILES</w:t>
      </w:r>
    </w:p>
    <w:p w14:paraId="2E488E31" w14:textId="5D87634A" w:rsidR="000B1B17" w:rsidRDefault="000B1B17" w:rsidP="0026127A">
      <w:pPr>
        <w:spacing w:line="360" w:lineRule="auto"/>
        <w:ind w:firstLine="1"/>
        <w:jc w:val="center"/>
        <w:rPr>
          <w:sz w:val="24"/>
          <w:szCs w:val="24"/>
        </w:rPr>
      </w:pPr>
      <w:r w:rsidRPr="000B1B17">
        <w:rPr>
          <w:sz w:val="24"/>
          <w:szCs w:val="24"/>
        </w:rPr>
        <w:t xml:space="preserve">ESTUDIANTE: </w:t>
      </w:r>
      <w:r w:rsidR="007D11D2">
        <w:rPr>
          <w:sz w:val="24"/>
          <w:szCs w:val="24"/>
        </w:rPr>
        <w:t>KIMBERLY DAYANA CRUZ RODRIGUEZ</w:t>
      </w:r>
      <w:r w:rsidR="00165F8C">
        <w:rPr>
          <w:sz w:val="24"/>
          <w:szCs w:val="24"/>
        </w:rPr>
        <w:br/>
        <w:t>PRFESOR GUIA: ROSA ARGUEDAS PEREZ</w:t>
      </w:r>
    </w:p>
    <w:p w14:paraId="7AD94552" w14:textId="7C810FB8" w:rsidR="000B1B17" w:rsidRPr="000B1B17" w:rsidRDefault="00FC6671" w:rsidP="000B1B17">
      <w:pPr>
        <w:spacing w:line="360" w:lineRule="auto"/>
        <w:ind w:firstLine="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SOLICITUD DE LEVANTAMIENTO DE ACCIÓN CORRECTIVA</w:t>
      </w:r>
      <w:r w:rsidR="000B1B17" w:rsidRPr="000B1B17">
        <w:rPr>
          <w:sz w:val="24"/>
          <w:szCs w:val="24"/>
        </w:rPr>
        <w:t>.</w:t>
      </w:r>
    </w:p>
    <w:p w14:paraId="2252BBCD" w14:textId="4D01DB82" w:rsidR="00FC6671" w:rsidRDefault="005B05B8" w:rsidP="00FC6671">
      <w:pPr>
        <w:spacing w:line="360" w:lineRule="auto"/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>La suscrita</w:t>
      </w:r>
      <w:r w:rsidR="000B1B17" w:rsidRPr="000B1B17">
        <w:rPr>
          <w:sz w:val="24"/>
          <w:szCs w:val="24"/>
        </w:rPr>
        <w:t xml:space="preserve"> </w:t>
      </w:r>
      <w:r w:rsidR="0026127A" w:rsidRPr="0026127A">
        <w:rPr>
          <w:sz w:val="24"/>
          <w:szCs w:val="24"/>
        </w:rPr>
        <w:t>ADRIANA RODRIGUEZ ESPINOZA</w:t>
      </w:r>
      <w:r w:rsidR="000B1B17" w:rsidRPr="000B1B17">
        <w:rPr>
          <w:sz w:val="24"/>
          <w:szCs w:val="24"/>
        </w:rPr>
        <w:t xml:space="preserve">, </w:t>
      </w:r>
      <w:r w:rsidR="00FC6671">
        <w:rPr>
          <w:sz w:val="24"/>
          <w:szCs w:val="24"/>
        </w:rPr>
        <w:t xml:space="preserve">de calidades conocidas en autos, con fundamento en el artículo 164 inciso e, del Reglamento de los Aprendizajes del MEP, solicito sea reintegrada de forma inmediata mi hija a recibir lecciones, siendo que según dicho numeral normativo, nunca debió ser ejecutada </w:t>
      </w:r>
      <w:r w:rsidR="00EC6C3D">
        <w:rPr>
          <w:sz w:val="24"/>
          <w:szCs w:val="24"/>
        </w:rPr>
        <w:t>una</w:t>
      </w:r>
      <w:r w:rsidR="00FC6671">
        <w:rPr>
          <w:sz w:val="24"/>
          <w:szCs w:val="24"/>
        </w:rPr>
        <w:t xml:space="preserve"> acción correctiva hasta tanto pasara el plazo de </w:t>
      </w:r>
      <w:r>
        <w:rPr>
          <w:sz w:val="24"/>
          <w:szCs w:val="24"/>
        </w:rPr>
        <w:t>apelación y ahora el plazo en que debe ser resuelta dicha apelación.</w:t>
      </w:r>
    </w:p>
    <w:p w14:paraId="38DE7997" w14:textId="20B056EF" w:rsidR="00A30670" w:rsidRDefault="00EC6C3D" w:rsidP="00FC6671">
      <w:pPr>
        <w:spacing w:line="360" w:lineRule="auto"/>
        <w:ind w:firstLine="1"/>
        <w:jc w:val="both"/>
        <w:rPr>
          <w:sz w:val="24"/>
          <w:szCs w:val="24"/>
        </w:rPr>
      </w:pPr>
      <w:r w:rsidRPr="007A4756">
        <w:rPr>
          <w:b/>
          <w:bCs/>
          <w:sz w:val="24"/>
          <w:szCs w:val="24"/>
        </w:rPr>
        <w:t>PROHIBICIÓN LEGAL DE DOBLE SANCIÓN</w:t>
      </w:r>
      <w:r>
        <w:rPr>
          <w:sz w:val="24"/>
          <w:szCs w:val="24"/>
        </w:rPr>
        <w:t xml:space="preserve">: </w:t>
      </w:r>
      <w:r w:rsidR="00A30670">
        <w:rPr>
          <w:sz w:val="24"/>
          <w:szCs w:val="24"/>
        </w:rPr>
        <w:t xml:space="preserve"> Existe un principio legal denominado “</w:t>
      </w:r>
      <w:r w:rsidR="00A30670" w:rsidRPr="00A30670">
        <w:rPr>
          <w:sz w:val="24"/>
          <w:szCs w:val="24"/>
        </w:rPr>
        <w:t xml:space="preserve">principio non bis in </w:t>
      </w:r>
      <w:proofErr w:type="spellStart"/>
      <w:r w:rsidR="00A30670" w:rsidRPr="00A30670">
        <w:rPr>
          <w:sz w:val="24"/>
          <w:szCs w:val="24"/>
        </w:rPr>
        <w:t>idem</w:t>
      </w:r>
      <w:proofErr w:type="spellEnd"/>
      <w:r w:rsidR="00A30670">
        <w:rPr>
          <w:sz w:val="24"/>
          <w:szCs w:val="24"/>
        </w:rPr>
        <w:t xml:space="preserve">” </w:t>
      </w:r>
      <w:r w:rsidR="007A4756" w:rsidRPr="007A4756">
        <w:rPr>
          <w:sz w:val="24"/>
          <w:szCs w:val="24"/>
        </w:rPr>
        <w:t>este principio está consagrado en el artículo 42 de la Constitución Política y en el artículo 11 del Código Procesal Penal</w:t>
      </w:r>
      <w:r w:rsidR="007A4756">
        <w:rPr>
          <w:sz w:val="24"/>
          <w:szCs w:val="24"/>
        </w:rPr>
        <w:t>. Dicho</w:t>
      </w:r>
      <w:r w:rsidR="00A30670">
        <w:rPr>
          <w:sz w:val="24"/>
          <w:szCs w:val="24"/>
        </w:rPr>
        <w:t xml:space="preserve"> </w:t>
      </w:r>
      <w:r w:rsidR="00A30670" w:rsidRPr="00A30670">
        <w:rPr>
          <w:sz w:val="24"/>
          <w:szCs w:val="24"/>
        </w:rPr>
        <w:t>principio protege contra la imposición de múltiples sanciones por el mismo delito, ya sea a través de un proceso penal o administrativo</w:t>
      </w:r>
      <w:r w:rsidR="00A30670">
        <w:rPr>
          <w:sz w:val="24"/>
          <w:szCs w:val="24"/>
        </w:rPr>
        <w:t xml:space="preserve"> como en este caso.</w:t>
      </w:r>
    </w:p>
    <w:p w14:paraId="52AE3A68" w14:textId="20EF230C" w:rsidR="00EC6C3D" w:rsidRDefault="00A30670" w:rsidP="00A30670">
      <w:pPr>
        <w:spacing w:line="360" w:lineRule="auto"/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>Entendido lo anterior debo indicarles que l</w:t>
      </w:r>
      <w:r w:rsidR="00EC6C3D">
        <w:rPr>
          <w:sz w:val="24"/>
          <w:szCs w:val="24"/>
        </w:rPr>
        <w:t>a acción que pretenden ejecutar como acción correctiva (</w:t>
      </w:r>
      <w:r w:rsidRPr="00A30670">
        <w:rPr>
          <w:b/>
          <w:bCs/>
          <w:sz w:val="24"/>
          <w:szCs w:val="24"/>
        </w:rPr>
        <w:t>NO ES CORRECTIVA</w:t>
      </w:r>
      <w:r w:rsidR="00EC6C3D">
        <w:rPr>
          <w:sz w:val="24"/>
          <w:szCs w:val="24"/>
        </w:rPr>
        <w:t xml:space="preserve">) es </w:t>
      </w:r>
      <w:proofErr w:type="spellStart"/>
      <w:r w:rsidR="00EC6C3D">
        <w:rPr>
          <w:sz w:val="24"/>
          <w:szCs w:val="24"/>
        </w:rPr>
        <w:t>mas</w:t>
      </w:r>
      <w:proofErr w:type="spellEnd"/>
      <w:r w:rsidR="00EC6C3D">
        <w:rPr>
          <w:sz w:val="24"/>
          <w:szCs w:val="24"/>
        </w:rPr>
        <w:t xml:space="preserve"> bien una doble sanción </w:t>
      </w:r>
      <w:r w:rsidR="007A4756">
        <w:rPr>
          <w:sz w:val="24"/>
          <w:szCs w:val="24"/>
        </w:rPr>
        <w:t xml:space="preserve">que es ilegal en nuestra legislación y </w:t>
      </w:r>
      <w:r w:rsidR="00EC6C3D">
        <w:rPr>
          <w:sz w:val="24"/>
          <w:szCs w:val="24"/>
        </w:rPr>
        <w:t xml:space="preserve">que tiene efectos iguales o superiores a la sanción principal que es el rebajo de puntos, </w:t>
      </w:r>
      <w:r>
        <w:rPr>
          <w:sz w:val="24"/>
          <w:szCs w:val="24"/>
        </w:rPr>
        <w:t>por cuanto</w:t>
      </w:r>
      <w:r w:rsidR="00EC6C3D">
        <w:rPr>
          <w:sz w:val="24"/>
          <w:szCs w:val="24"/>
        </w:rPr>
        <w:t xml:space="preserve">, durante ese tiempo </w:t>
      </w:r>
      <w:r w:rsidR="007A4756">
        <w:rPr>
          <w:sz w:val="24"/>
          <w:szCs w:val="24"/>
        </w:rPr>
        <w:t xml:space="preserve">de suspensión, </w:t>
      </w:r>
      <w:r w:rsidR="00EC6C3D">
        <w:rPr>
          <w:sz w:val="24"/>
          <w:szCs w:val="24"/>
        </w:rPr>
        <w:t xml:space="preserve">la estudiante tendrá ausencias, no podrá presentar trabajos, tareas </w:t>
      </w:r>
      <w:proofErr w:type="spellStart"/>
      <w:r w:rsidR="00EC6C3D">
        <w:rPr>
          <w:sz w:val="24"/>
          <w:szCs w:val="24"/>
        </w:rPr>
        <w:t>etc</w:t>
      </w:r>
      <w:proofErr w:type="spellEnd"/>
      <w:r w:rsidR="00EC6C3D">
        <w:rPr>
          <w:sz w:val="24"/>
          <w:szCs w:val="24"/>
        </w:rPr>
        <w:t xml:space="preserve"> con la consecuencia de rebajos adicionales de puntos en todas las demás materias</w:t>
      </w:r>
      <w:r w:rsidR="007A4756">
        <w:rPr>
          <w:sz w:val="24"/>
          <w:szCs w:val="24"/>
        </w:rPr>
        <w:t xml:space="preserve"> que cursa</w:t>
      </w:r>
      <w:r w:rsidR="00EC6C3D">
        <w:rPr>
          <w:sz w:val="24"/>
          <w:szCs w:val="24"/>
        </w:rPr>
        <w:t>, y no solo en conducta</w:t>
      </w:r>
      <w:r>
        <w:rPr>
          <w:sz w:val="24"/>
          <w:szCs w:val="24"/>
        </w:rPr>
        <w:t xml:space="preserve"> como es la sanción que pretenden imponerle.</w:t>
      </w:r>
    </w:p>
    <w:p w14:paraId="4F116290" w14:textId="4543A43C" w:rsidR="00A30670" w:rsidRDefault="00A30670" w:rsidP="00A30670">
      <w:pPr>
        <w:spacing w:line="360" w:lineRule="auto"/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Una acción correctiva es algo adicional a la sanción principal y que jamás puede equipararse a esta, podrían ser como imponerle la realización de un ensayo, un mural, una investigación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>, pero jamás una sanción que tenga efectos iguales o superiores a la sanción principal.</w:t>
      </w:r>
    </w:p>
    <w:p w14:paraId="59E2DD3F" w14:textId="28B4D3CD" w:rsidR="005B05B8" w:rsidRDefault="00A30670" w:rsidP="00FC6671">
      <w:pPr>
        <w:spacing w:line="360" w:lineRule="auto"/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>Por lo anterior</w:t>
      </w:r>
      <w:r w:rsidR="005B05B8">
        <w:rPr>
          <w:sz w:val="24"/>
          <w:szCs w:val="24"/>
        </w:rPr>
        <w:t xml:space="preserve">, </w:t>
      </w:r>
      <w:r w:rsidR="005B05B8" w:rsidRPr="00D6530D">
        <w:rPr>
          <w:b/>
          <w:bCs/>
          <w:sz w:val="24"/>
          <w:szCs w:val="24"/>
        </w:rPr>
        <w:t xml:space="preserve">solicito </w:t>
      </w:r>
      <w:r>
        <w:rPr>
          <w:b/>
          <w:bCs/>
          <w:sz w:val="24"/>
          <w:szCs w:val="24"/>
        </w:rPr>
        <w:t>que la estudiante sea reintegrada de forma inmediata a sus actividades estudiantiles</w:t>
      </w:r>
      <w:r w:rsidR="005B05B8">
        <w:rPr>
          <w:sz w:val="24"/>
          <w:szCs w:val="24"/>
        </w:rPr>
        <w:t>, esto en procura del resguardo del interés superior del estudiante y hasta tanto sea resuelta la impugnación presentada</w:t>
      </w:r>
      <w:r w:rsidR="007A4756">
        <w:rPr>
          <w:sz w:val="24"/>
          <w:szCs w:val="24"/>
        </w:rPr>
        <w:t>, caso contrario elevaremos de forma inmediata la denuncia a Sala Constitucional e inclusive a Fiscalía para que estos determinen las acciones legales que deban imponerse por un actuar indebido de parte del centro educativo y las personas que ejecutan dichas acciones.</w:t>
      </w:r>
    </w:p>
    <w:p w14:paraId="40DAB55F" w14:textId="07A838B8" w:rsidR="005B05B8" w:rsidRDefault="005B05B8" w:rsidP="00FC6671">
      <w:pPr>
        <w:spacing w:line="360" w:lineRule="auto"/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>Es importante hacer saber a los jerarcas de la institución educativa que la censura previa</w:t>
      </w:r>
      <w:r w:rsidR="00A306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30670">
        <w:rPr>
          <w:sz w:val="24"/>
          <w:szCs w:val="24"/>
        </w:rPr>
        <w:t xml:space="preserve">la cual es la aplicación de una sanción de forma anticipada, sin que la resolución este firme, </w:t>
      </w:r>
      <w:r>
        <w:rPr>
          <w:sz w:val="24"/>
          <w:szCs w:val="24"/>
        </w:rPr>
        <w:t xml:space="preserve">es una afectación que puede tener </w:t>
      </w:r>
      <w:r w:rsidR="00D6530D">
        <w:rPr>
          <w:sz w:val="24"/>
          <w:szCs w:val="24"/>
        </w:rPr>
        <w:t xml:space="preserve">consecuencias devastadoras para la persona estudiante y puede acarrear responsabilidad civil </w:t>
      </w:r>
      <w:r w:rsidR="00A30670">
        <w:rPr>
          <w:sz w:val="24"/>
          <w:szCs w:val="24"/>
        </w:rPr>
        <w:t xml:space="preserve">y de pago de daños y perjuicios para las instituciones y </w:t>
      </w:r>
      <w:r w:rsidR="00D6530D">
        <w:rPr>
          <w:sz w:val="24"/>
          <w:szCs w:val="24"/>
        </w:rPr>
        <w:t>personas que la aplican</w:t>
      </w:r>
      <w:r w:rsidR="007A4756">
        <w:rPr>
          <w:sz w:val="24"/>
          <w:szCs w:val="24"/>
        </w:rPr>
        <w:t>, más aun si dicha censura previa constituye una doble sanción.</w:t>
      </w:r>
    </w:p>
    <w:p w14:paraId="5C3F52E3" w14:textId="77777777" w:rsidR="00A30670" w:rsidRDefault="00A30670" w:rsidP="00FC6671">
      <w:pPr>
        <w:spacing w:line="360" w:lineRule="auto"/>
        <w:ind w:firstLine="1"/>
        <w:jc w:val="both"/>
        <w:rPr>
          <w:sz w:val="24"/>
          <w:szCs w:val="24"/>
        </w:rPr>
      </w:pPr>
    </w:p>
    <w:p w14:paraId="71507C51" w14:textId="77777777" w:rsidR="00FC6671" w:rsidRDefault="00FC6671" w:rsidP="00FC6671">
      <w:pPr>
        <w:spacing w:line="360" w:lineRule="auto"/>
        <w:ind w:firstLine="1"/>
        <w:jc w:val="both"/>
        <w:rPr>
          <w:sz w:val="24"/>
          <w:szCs w:val="24"/>
        </w:rPr>
      </w:pPr>
    </w:p>
    <w:p w14:paraId="33EB6881" w14:textId="6EC4A20B" w:rsidR="006E4C9F" w:rsidRDefault="006E4C9F" w:rsidP="00911B4F">
      <w:pPr>
        <w:spacing w:line="360" w:lineRule="auto"/>
        <w:ind w:firstLine="1"/>
        <w:jc w:val="both"/>
        <w:rPr>
          <w:sz w:val="24"/>
          <w:szCs w:val="24"/>
        </w:rPr>
      </w:pPr>
    </w:p>
    <w:p w14:paraId="18121E11" w14:textId="77777777" w:rsidR="006E4C9F" w:rsidRDefault="006E4C9F" w:rsidP="000B1B17">
      <w:pPr>
        <w:spacing w:line="360" w:lineRule="auto"/>
        <w:ind w:firstLine="1"/>
        <w:jc w:val="both"/>
        <w:rPr>
          <w:sz w:val="24"/>
          <w:szCs w:val="24"/>
        </w:rPr>
      </w:pPr>
    </w:p>
    <w:p w14:paraId="46D0F704" w14:textId="304C5E0C" w:rsidR="006E4C9F" w:rsidRDefault="005B05B8" w:rsidP="002B0389">
      <w:pPr>
        <w:spacing w:line="360" w:lineRule="auto"/>
        <w:jc w:val="both"/>
        <w:rPr>
          <w:sz w:val="24"/>
          <w:szCs w:val="24"/>
        </w:rPr>
      </w:pPr>
      <w:r w:rsidRPr="0026127A">
        <w:rPr>
          <w:sz w:val="24"/>
          <w:szCs w:val="24"/>
        </w:rPr>
        <w:t>ADRIANA RODRIGUEZ ESPINOZA</w:t>
      </w:r>
      <w:r w:rsidR="002B0389">
        <w:rPr>
          <w:sz w:val="24"/>
          <w:szCs w:val="24"/>
        </w:rPr>
        <w:tab/>
      </w:r>
      <w:r w:rsidR="002B0389">
        <w:rPr>
          <w:sz w:val="24"/>
          <w:szCs w:val="24"/>
        </w:rPr>
        <w:tab/>
      </w:r>
      <w:r w:rsidR="002B0389">
        <w:rPr>
          <w:sz w:val="24"/>
          <w:szCs w:val="24"/>
        </w:rPr>
        <w:tab/>
      </w:r>
      <w:r w:rsidR="006E4C9F">
        <w:rPr>
          <w:sz w:val="24"/>
          <w:szCs w:val="24"/>
        </w:rPr>
        <w:t>LIC. HENRY RODRIGUEZ RAMIREZ</w:t>
      </w:r>
    </w:p>
    <w:p w14:paraId="4AC8A58D" w14:textId="202B63E1" w:rsidR="002B0389" w:rsidRPr="00267E16" w:rsidRDefault="002B0389" w:rsidP="002B0389">
      <w:pPr>
        <w:spacing w:line="360" w:lineRule="auto"/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Abogado: 32516 </w:t>
      </w:r>
    </w:p>
    <w:sectPr w:rsidR="002B0389" w:rsidRPr="00267E1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87D6" w14:textId="77777777" w:rsidR="00D9352C" w:rsidRDefault="00D9352C" w:rsidP="00AF38A8">
      <w:pPr>
        <w:spacing w:after="0" w:line="240" w:lineRule="auto"/>
      </w:pPr>
      <w:r>
        <w:separator/>
      </w:r>
    </w:p>
  </w:endnote>
  <w:endnote w:type="continuationSeparator" w:id="0">
    <w:p w14:paraId="7D7ECD6D" w14:textId="77777777" w:rsidR="00D9352C" w:rsidRDefault="00D9352C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D3396" w14:textId="77777777" w:rsidR="00D9352C" w:rsidRDefault="00D9352C" w:rsidP="00AF38A8">
      <w:pPr>
        <w:spacing w:after="0" w:line="240" w:lineRule="auto"/>
      </w:pPr>
      <w:r>
        <w:separator/>
      </w:r>
    </w:p>
  </w:footnote>
  <w:footnote w:type="continuationSeparator" w:id="0">
    <w:p w14:paraId="7F05B4D3" w14:textId="77777777" w:rsidR="00D9352C" w:rsidRDefault="00D9352C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B1B99"/>
    <w:multiLevelType w:val="multilevel"/>
    <w:tmpl w:val="EE40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B44D3"/>
    <w:multiLevelType w:val="multilevel"/>
    <w:tmpl w:val="296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2B31F9"/>
    <w:multiLevelType w:val="hybridMultilevel"/>
    <w:tmpl w:val="7BA0097E"/>
    <w:lvl w:ilvl="0" w:tplc="F142033C">
      <w:start w:val="1"/>
      <w:numFmt w:val="decimal"/>
      <w:lvlText w:val="%1-"/>
      <w:lvlJc w:val="left"/>
      <w:pPr>
        <w:ind w:left="361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1" w:hanging="360"/>
      </w:pPr>
    </w:lvl>
    <w:lvl w:ilvl="2" w:tplc="140A001B" w:tentative="1">
      <w:start w:val="1"/>
      <w:numFmt w:val="lowerRoman"/>
      <w:lvlText w:val="%3."/>
      <w:lvlJc w:val="right"/>
      <w:pPr>
        <w:ind w:left="1801" w:hanging="180"/>
      </w:pPr>
    </w:lvl>
    <w:lvl w:ilvl="3" w:tplc="140A000F" w:tentative="1">
      <w:start w:val="1"/>
      <w:numFmt w:val="decimal"/>
      <w:lvlText w:val="%4."/>
      <w:lvlJc w:val="left"/>
      <w:pPr>
        <w:ind w:left="2521" w:hanging="360"/>
      </w:pPr>
    </w:lvl>
    <w:lvl w:ilvl="4" w:tplc="140A0019" w:tentative="1">
      <w:start w:val="1"/>
      <w:numFmt w:val="lowerLetter"/>
      <w:lvlText w:val="%5."/>
      <w:lvlJc w:val="left"/>
      <w:pPr>
        <w:ind w:left="3241" w:hanging="360"/>
      </w:pPr>
    </w:lvl>
    <w:lvl w:ilvl="5" w:tplc="140A001B" w:tentative="1">
      <w:start w:val="1"/>
      <w:numFmt w:val="lowerRoman"/>
      <w:lvlText w:val="%6."/>
      <w:lvlJc w:val="right"/>
      <w:pPr>
        <w:ind w:left="3961" w:hanging="180"/>
      </w:pPr>
    </w:lvl>
    <w:lvl w:ilvl="6" w:tplc="140A000F" w:tentative="1">
      <w:start w:val="1"/>
      <w:numFmt w:val="decimal"/>
      <w:lvlText w:val="%7."/>
      <w:lvlJc w:val="left"/>
      <w:pPr>
        <w:ind w:left="4681" w:hanging="360"/>
      </w:pPr>
    </w:lvl>
    <w:lvl w:ilvl="7" w:tplc="140A0019" w:tentative="1">
      <w:start w:val="1"/>
      <w:numFmt w:val="lowerLetter"/>
      <w:lvlText w:val="%8."/>
      <w:lvlJc w:val="left"/>
      <w:pPr>
        <w:ind w:left="5401" w:hanging="360"/>
      </w:pPr>
    </w:lvl>
    <w:lvl w:ilvl="8" w:tplc="140A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5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35"/>
  </w:num>
  <w:num w:numId="2" w16cid:durableId="232084859">
    <w:abstractNumId w:val="5"/>
  </w:num>
  <w:num w:numId="3" w16cid:durableId="953025542">
    <w:abstractNumId w:val="28"/>
  </w:num>
  <w:num w:numId="4" w16cid:durableId="818500783">
    <w:abstractNumId w:val="7"/>
  </w:num>
  <w:num w:numId="5" w16cid:durableId="1433431194">
    <w:abstractNumId w:val="18"/>
  </w:num>
  <w:num w:numId="6" w16cid:durableId="665791544">
    <w:abstractNumId w:val="25"/>
  </w:num>
  <w:num w:numId="7" w16cid:durableId="2001617833">
    <w:abstractNumId w:val="0"/>
  </w:num>
  <w:num w:numId="8" w16cid:durableId="1042246788">
    <w:abstractNumId w:val="29"/>
  </w:num>
  <w:num w:numId="9" w16cid:durableId="1055618831">
    <w:abstractNumId w:val="15"/>
  </w:num>
  <w:num w:numId="10" w16cid:durableId="1967931260">
    <w:abstractNumId w:val="16"/>
  </w:num>
  <w:num w:numId="11" w16cid:durableId="2066950093">
    <w:abstractNumId w:val="27"/>
  </w:num>
  <w:num w:numId="12" w16cid:durableId="238636840">
    <w:abstractNumId w:val="2"/>
  </w:num>
  <w:num w:numId="13" w16cid:durableId="64257925">
    <w:abstractNumId w:val="31"/>
  </w:num>
  <w:num w:numId="14" w16cid:durableId="633877871">
    <w:abstractNumId w:val="21"/>
  </w:num>
  <w:num w:numId="15" w16cid:durableId="924143540">
    <w:abstractNumId w:val="13"/>
  </w:num>
  <w:num w:numId="16" w16cid:durableId="345908340">
    <w:abstractNumId w:val="17"/>
  </w:num>
  <w:num w:numId="17" w16cid:durableId="2018803499">
    <w:abstractNumId w:val="10"/>
  </w:num>
  <w:num w:numId="18" w16cid:durableId="939415611">
    <w:abstractNumId w:val="20"/>
  </w:num>
  <w:num w:numId="19" w16cid:durableId="1290553201">
    <w:abstractNumId w:val="23"/>
  </w:num>
  <w:num w:numId="20" w16cid:durableId="583151744">
    <w:abstractNumId w:val="32"/>
  </w:num>
  <w:num w:numId="21" w16cid:durableId="1982734230">
    <w:abstractNumId w:val="14"/>
  </w:num>
  <w:num w:numId="22" w16cid:durableId="1549031155">
    <w:abstractNumId w:val="11"/>
  </w:num>
  <w:num w:numId="23" w16cid:durableId="1198541972">
    <w:abstractNumId w:val="36"/>
  </w:num>
  <w:num w:numId="24" w16cid:durableId="1294142432">
    <w:abstractNumId w:val="26"/>
  </w:num>
  <w:num w:numId="25" w16cid:durableId="86734233">
    <w:abstractNumId w:val="30"/>
  </w:num>
  <w:num w:numId="26" w16cid:durableId="2025591990">
    <w:abstractNumId w:val="1"/>
  </w:num>
  <w:num w:numId="27" w16cid:durableId="784814883">
    <w:abstractNumId w:val="9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19"/>
  </w:num>
  <w:num w:numId="31" w16cid:durableId="1284072022">
    <w:abstractNumId w:val="12"/>
  </w:num>
  <w:num w:numId="32" w16cid:durableId="110051221">
    <w:abstractNumId w:val="22"/>
  </w:num>
  <w:num w:numId="33" w16cid:durableId="712002833">
    <w:abstractNumId w:val="4"/>
  </w:num>
  <w:num w:numId="34" w16cid:durableId="114521288">
    <w:abstractNumId w:val="24"/>
  </w:num>
  <w:num w:numId="35" w16cid:durableId="345909473">
    <w:abstractNumId w:val="33"/>
  </w:num>
  <w:num w:numId="36" w16cid:durableId="1678265719">
    <w:abstractNumId w:val="3"/>
  </w:num>
  <w:num w:numId="37" w16cid:durableId="35693282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033D4"/>
    <w:rsid w:val="00005399"/>
    <w:rsid w:val="00023588"/>
    <w:rsid w:val="00023F3A"/>
    <w:rsid w:val="0002622D"/>
    <w:rsid w:val="00036AF2"/>
    <w:rsid w:val="00056AC0"/>
    <w:rsid w:val="00056C7F"/>
    <w:rsid w:val="00061F45"/>
    <w:rsid w:val="0006315C"/>
    <w:rsid w:val="000721FB"/>
    <w:rsid w:val="00075C67"/>
    <w:rsid w:val="00080C2E"/>
    <w:rsid w:val="000829F6"/>
    <w:rsid w:val="00097223"/>
    <w:rsid w:val="000A0AAC"/>
    <w:rsid w:val="000A25E7"/>
    <w:rsid w:val="000A2B41"/>
    <w:rsid w:val="000B1B17"/>
    <w:rsid w:val="000B2B0E"/>
    <w:rsid w:val="000B5EAD"/>
    <w:rsid w:val="000C31A1"/>
    <w:rsid w:val="000C4E3D"/>
    <w:rsid w:val="000C7A53"/>
    <w:rsid w:val="000D5B74"/>
    <w:rsid w:val="000D789E"/>
    <w:rsid w:val="000E1F06"/>
    <w:rsid w:val="000E4292"/>
    <w:rsid w:val="000F22D0"/>
    <w:rsid w:val="00100EF2"/>
    <w:rsid w:val="00105363"/>
    <w:rsid w:val="0011081B"/>
    <w:rsid w:val="00114080"/>
    <w:rsid w:val="001158BA"/>
    <w:rsid w:val="00123DF9"/>
    <w:rsid w:val="00134A44"/>
    <w:rsid w:val="001509FA"/>
    <w:rsid w:val="00150A05"/>
    <w:rsid w:val="00165F8C"/>
    <w:rsid w:val="00167CC1"/>
    <w:rsid w:val="001724A7"/>
    <w:rsid w:val="00187C44"/>
    <w:rsid w:val="001907B3"/>
    <w:rsid w:val="00193F72"/>
    <w:rsid w:val="00197A58"/>
    <w:rsid w:val="001A3144"/>
    <w:rsid w:val="001A45CF"/>
    <w:rsid w:val="001C056D"/>
    <w:rsid w:val="001C14F4"/>
    <w:rsid w:val="001D16E0"/>
    <w:rsid w:val="001D2E9F"/>
    <w:rsid w:val="001F455A"/>
    <w:rsid w:val="001F4C20"/>
    <w:rsid w:val="001F55FA"/>
    <w:rsid w:val="001F7CF0"/>
    <w:rsid w:val="002051C1"/>
    <w:rsid w:val="00214720"/>
    <w:rsid w:val="002272B7"/>
    <w:rsid w:val="0023382C"/>
    <w:rsid w:val="0023570F"/>
    <w:rsid w:val="00240496"/>
    <w:rsid w:val="00253F9C"/>
    <w:rsid w:val="0026127A"/>
    <w:rsid w:val="00267E16"/>
    <w:rsid w:val="00271F49"/>
    <w:rsid w:val="002839C9"/>
    <w:rsid w:val="0029360B"/>
    <w:rsid w:val="00296BCC"/>
    <w:rsid w:val="002A2D3C"/>
    <w:rsid w:val="002B0389"/>
    <w:rsid w:val="002B1064"/>
    <w:rsid w:val="002B63FD"/>
    <w:rsid w:val="002C57B5"/>
    <w:rsid w:val="002C643C"/>
    <w:rsid w:val="002C77D8"/>
    <w:rsid w:val="002C7F56"/>
    <w:rsid w:val="002D7863"/>
    <w:rsid w:val="002E6EB7"/>
    <w:rsid w:val="002F3364"/>
    <w:rsid w:val="002F342E"/>
    <w:rsid w:val="002F35E9"/>
    <w:rsid w:val="002F4422"/>
    <w:rsid w:val="003037E9"/>
    <w:rsid w:val="00307B92"/>
    <w:rsid w:val="00316832"/>
    <w:rsid w:val="00330401"/>
    <w:rsid w:val="003342BD"/>
    <w:rsid w:val="0033506E"/>
    <w:rsid w:val="00336CE4"/>
    <w:rsid w:val="003529CA"/>
    <w:rsid w:val="00371512"/>
    <w:rsid w:val="00385E9A"/>
    <w:rsid w:val="00396A34"/>
    <w:rsid w:val="003A1586"/>
    <w:rsid w:val="003B4179"/>
    <w:rsid w:val="003C3DB8"/>
    <w:rsid w:val="003C4200"/>
    <w:rsid w:val="003C4F10"/>
    <w:rsid w:val="003E146E"/>
    <w:rsid w:val="003E27E3"/>
    <w:rsid w:val="003E3094"/>
    <w:rsid w:val="003E397C"/>
    <w:rsid w:val="003F1E65"/>
    <w:rsid w:val="00402B66"/>
    <w:rsid w:val="00402C48"/>
    <w:rsid w:val="0040352D"/>
    <w:rsid w:val="00417332"/>
    <w:rsid w:val="00421240"/>
    <w:rsid w:val="00421470"/>
    <w:rsid w:val="00425990"/>
    <w:rsid w:val="00426B7F"/>
    <w:rsid w:val="00433AAC"/>
    <w:rsid w:val="00443C32"/>
    <w:rsid w:val="00460193"/>
    <w:rsid w:val="00460216"/>
    <w:rsid w:val="004605D7"/>
    <w:rsid w:val="004610EF"/>
    <w:rsid w:val="00461B91"/>
    <w:rsid w:val="0046705B"/>
    <w:rsid w:val="0047254C"/>
    <w:rsid w:val="0047309D"/>
    <w:rsid w:val="00484AB2"/>
    <w:rsid w:val="00484DDA"/>
    <w:rsid w:val="0049026D"/>
    <w:rsid w:val="004905BF"/>
    <w:rsid w:val="004947A6"/>
    <w:rsid w:val="004A3C99"/>
    <w:rsid w:val="004B3091"/>
    <w:rsid w:val="004C7892"/>
    <w:rsid w:val="004D02D9"/>
    <w:rsid w:val="004D274A"/>
    <w:rsid w:val="004D3237"/>
    <w:rsid w:val="004E2540"/>
    <w:rsid w:val="005014BA"/>
    <w:rsid w:val="0050331E"/>
    <w:rsid w:val="005057DF"/>
    <w:rsid w:val="005144E3"/>
    <w:rsid w:val="00514751"/>
    <w:rsid w:val="00517C23"/>
    <w:rsid w:val="00520BD9"/>
    <w:rsid w:val="005334B7"/>
    <w:rsid w:val="00533677"/>
    <w:rsid w:val="005537AD"/>
    <w:rsid w:val="005600F4"/>
    <w:rsid w:val="00565309"/>
    <w:rsid w:val="0058591B"/>
    <w:rsid w:val="00585A22"/>
    <w:rsid w:val="00586A51"/>
    <w:rsid w:val="005A346E"/>
    <w:rsid w:val="005A6409"/>
    <w:rsid w:val="005B05B8"/>
    <w:rsid w:val="005B3B22"/>
    <w:rsid w:val="005B5BD0"/>
    <w:rsid w:val="005C45A5"/>
    <w:rsid w:val="005C4847"/>
    <w:rsid w:val="005C4D3A"/>
    <w:rsid w:val="005C666A"/>
    <w:rsid w:val="005D782B"/>
    <w:rsid w:val="005E113B"/>
    <w:rsid w:val="005E335B"/>
    <w:rsid w:val="005F1FBB"/>
    <w:rsid w:val="005F60F3"/>
    <w:rsid w:val="00603355"/>
    <w:rsid w:val="00604770"/>
    <w:rsid w:val="00604C98"/>
    <w:rsid w:val="00620D63"/>
    <w:rsid w:val="0063276A"/>
    <w:rsid w:val="00663AFD"/>
    <w:rsid w:val="006658A3"/>
    <w:rsid w:val="0066676A"/>
    <w:rsid w:val="00677D9B"/>
    <w:rsid w:val="006814C8"/>
    <w:rsid w:val="00686CF2"/>
    <w:rsid w:val="00687C28"/>
    <w:rsid w:val="006925D4"/>
    <w:rsid w:val="00697444"/>
    <w:rsid w:val="006A065D"/>
    <w:rsid w:val="006A62F8"/>
    <w:rsid w:val="006B77FD"/>
    <w:rsid w:val="006C57C2"/>
    <w:rsid w:val="006E3DD6"/>
    <w:rsid w:val="006E4C9F"/>
    <w:rsid w:val="006F50BD"/>
    <w:rsid w:val="007026D6"/>
    <w:rsid w:val="00704A1A"/>
    <w:rsid w:val="0070579F"/>
    <w:rsid w:val="00716FA4"/>
    <w:rsid w:val="007175F1"/>
    <w:rsid w:val="007210C0"/>
    <w:rsid w:val="00740018"/>
    <w:rsid w:val="007429C5"/>
    <w:rsid w:val="007459F1"/>
    <w:rsid w:val="007476C6"/>
    <w:rsid w:val="00751C75"/>
    <w:rsid w:val="007528A7"/>
    <w:rsid w:val="00754902"/>
    <w:rsid w:val="00765078"/>
    <w:rsid w:val="0076574D"/>
    <w:rsid w:val="007665AB"/>
    <w:rsid w:val="00773729"/>
    <w:rsid w:val="00782F2B"/>
    <w:rsid w:val="007878BD"/>
    <w:rsid w:val="007908B9"/>
    <w:rsid w:val="00792B01"/>
    <w:rsid w:val="00796B38"/>
    <w:rsid w:val="007A180A"/>
    <w:rsid w:val="007A1CEA"/>
    <w:rsid w:val="007A2678"/>
    <w:rsid w:val="007A2A9F"/>
    <w:rsid w:val="007A43EC"/>
    <w:rsid w:val="007A4756"/>
    <w:rsid w:val="007A7326"/>
    <w:rsid w:val="007C24B5"/>
    <w:rsid w:val="007C49C4"/>
    <w:rsid w:val="007D11D2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3ACA"/>
    <w:rsid w:val="00834567"/>
    <w:rsid w:val="00836010"/>
    <w:rsid w:val="0083640B"/>
    <w:rsid w:val="00841AB7"/>
    <w:rsid w:val="00843BC0"/>
    <w:rsid w:val="00850A08"/>
    <w:rsid w:val="00853257"/>
    <w:rsid w:val="0088053B"/>
    <w:rsid w:val="008811B9"/>
    <w:rsid w:val="008905A4"/>
    <w:rsid w:val="008951A2"/>
    <w:rsid w:val="00896398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1B4F"/>
    <w:rsid w:val="0091358C"/>
    <w:rsid w:val="009142B5"/>
    <w:rsid w:val="009166D1"/>
    <w:rsid w:val="009229F8"/>
    <w:rsid w:val="00927A6A"/>
    <w:rsid w:val="009346EF"/>
    <w:rsid w:val="00950B7C"/>
    <w:rsid w:val="0096147A"/>
    <w:rsid w:val="0096243D"/>
    <w:rsid w:val="00964678"/>
    <w:rsid w:val="00970ED4"/>
    <w:rsid w:val="00976904"/>
    <w:rsid w:val="00987116"/>
    <w:rsid w:val="0099614E"/>
    <w:rsid w:val="009E58E5"/>
    <w:rsid w:val="009E5E0B"/>
    <w:rsid w:val="009E733F"/>
    <w:rsid w:val="00A07F20"/>
    <w:rsid w:val="00A1005C"/>
    <w:rsid w:val="00A13834"/>
    <w:rsid w:val="00A21A45"/>
    <w:rsid w:val="00A21D40"/>
    <w:rsid w:val="00A2568C"/>
    <w:rsid w:val="00A30670"/>
    <w:rsid w:val="00A37C39"/>
    <w:rsid w:val="00A40860"/>
    <w:rsid w:val="00A46CE9"/>
    <w:rsid w:val="00A529A2"/>
    <w:rsid w:val="00A572FA"/>
    <w:rsid w:val="00A60048"/>
    <w:rsid w:val="00A71F50"/>
    <w:rsid w:val="00A73499"/>
    <w:rsid w:val="00A907C3"/>
    <w:rsid w:val="00A92E3B"/>
    <w:rsid w:val="00A948E3"/>
    <w:rsid w:val="00AA05EA"/>
    <w:rsid w:val="00AA5E4F"/>
    <w:rsid w:val="00AA756B"/>
    <w:rsid w:val="00AB276F"/>
    <w:rsid w:val="00AD2A88"/>
    <w:rsid w:val="00AE5021"/>
    <w:rsid w:val="00AF38A8"/>
    <w:rsid w:val="00B02E64"/>
    <w:rsid w:val="00B10BF0"/>
    <w:rsid w:val="00B159B4"/>
    <w:rsid w:val="00B22434"/>
    <w:rsid w:val="00B2530A"/>
    <w:rsid w:val="00B30BBC"/>
    <w:rsid w:val="00B33F11"/>
    <w:rsid w:val="00B344F0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A6674"/>
    <w:rsid w:val="00BA7B1C"/>
    <w:rsid w:val="00BC3765"/>
    <w:rsid w:val="00BD35C4"/>
    <w:rsid w:val="00BF03BF"/>
    <w:rsid w:val="00BF5BBC"/>
    <w:rsid w:val="00C00609"/>
    <w:rsid w:val="00C0237A"/>
    <w:rsid w:val="00C031E9"/>
    <w:rsid w:val="00C04F75"/>
    <w:rsid w:val="00C05DF0"/>
    <w:rsid w:val="00C0644A"/>
    <w:rsid w:val="00C16E7B"/>
    <w:rsid w:val="00C313D0"/>
    <w:rsid w:val="00C32A4F"/>
    <w:rsid w:val="00C32E52"/>
    <w:rsid w:val="00C45B2F"/>
    <w:rsid w:val="00C50853"/>
    <w:rsid w:val="00C5198E"/>
    <w:rsid w:val="00C6056F"/>
    <w:rsid w:val="00C60851"/>
    <w:rsid w:val="00C639D8"/>
    <w:rsid w:val="00C81001"/>
    <w:rsid w:val="00C848E0"/>
    <w:rsid w:val="00C85124"/>
    <w:rsid w:val="00C85C28"/>
    <w:rsid w:val="00C85C9F"/>
    <w:rsid w:val="00C87116"/>
    <w:rsid w:val="00C93317"/>
    <w:rsid w:val="00C93ECD"/>
    <w:rsid w:val="00CA4944"/>
    <w:rsid w:val="00CA5FDD"/>
    <w:rsid w:val="00CC1E10"/>
    <w:rsid w:val="00CD3B3F"/>
    <w:rsid w:val="00CE0A54"/>
    <w:rsid w:val="00CF3A9C"/>
    <w:rsid w:val="00D122F4"/>
    <w:rsid w:val="00D1496B"/>
    <w:rsid w:val="00D20C7D"/>
    <w:rsid w:val="00D2663C"/>
    <w:rsid w:val="00D334F0"/>
    <w:rsid w:val="00D33733"/>
    <w:rsid w:val="00D338E5"/>
    <w:rsid w:val="00D34B00"/>
    <w:rsid w:val="00D61770"/>
    <w:rsid w:val="00D6530D"/>
    <w:rsid w:val="00D653CF"/>
    <w:rsid w:val="00D71A18"/>
    <w:rsid w:val="00D73309"/>
    <w:rsid w:val="00D8149C"/>
    <w:rsid w:val="00D9289A"/>
    <w:rsid w:val="00D9352C"/>
    <w:rsid w:val="00DA4655"/>
    <w:rsid w:val="00DA7321"/>
    <w:rsid w:val="00DB47F3"/>
    <w:rsid w:val="00DC0B4C"/>
    <w:rsid w:val="00DD019C"/>
    <w:rsid w:val="00DE24E2"/>
    <w:rsid w:val="00DE371D"/>
    <w:rsid w:val="00E0009B"/>
    <w:rsid w:val="00E01B61"/>
    <w:rsid w:val="00E03F72"/>
    <w:rsid w:val="00E04C31"/>
    <w:rsid w:val="00E05B9F"/>
    <w:rsid w:val="00E06E00"/>
    <w:rsid w:val="00E07F5A"/>
    <w:rsid w:val="00E12992"/>
    <w:rsid w:val="00E23020"/>
    <w:rsid w:val="00E241DD"/>
    <w:rsid w:val="00E32CFD"/>
    <w:rsid w:val="00E353CA"/>
    <w:rsid w:val="00E45E38"/>
    <w:rsid w:val="00E47BF5"/>
    <w:rsid w:val="00E54242"/>
    <w:rsid w:val="00E6347A"/>
    <w:rsid w:val="00E82FE4"/>
    <w:rsid w:val="00E8543E"/>
    <w:rsid w:val="00E964CF"/>
    <w:rsid w:val="00E97406"/>
    <w:rsid w:val="00EB0468"/>
    <w:rsid w:val="00EB31B3"/>
    <w:rsid w:val="00EB4CC1"/>
    <w:rsid w:val="00EC6C3D"/>
    <w:rsid w:val="00F057E6"/>
    <w:rsid w:val="00F154B4"/>
    <w:rsid w:val="00F24311"/>
    <w:rsid w:val="00F26EDB"/>
    <w:rsid w:val="00F52744"/>
    <w:rsid w:val="00F54E9A"/>
    <w:rsid w:val="00F55B24"/>
    <w:rsid w:val="00F61FAF"/>
    <w:rsid w:val="00F807B3"/>
    <w:rsid w:val="00F846B2"/>
    <w:rsid w:val="00F93D2E"/>
    <w:rsid w:val="00FA40E8"/>
    <w:rsid w:val="00FB0C4C"/>
    <w:rsid w:val="00FB20CE"/>
    <w:rsid w:val="00FB23C5"/>
    <w:rsid w:val="00FC6671"/>
    <w:rsid w:val="00FC6DAA"/>
    <w:rsid w:val="00FD10C5"/>
    <w:rsid w:val="00FD58D6"/>
    <w:rsid w:val="00FE48D1"/>
    <w:rsid w:val="00FE7F8E"/>
    <w:rsid w:val="00FF3718"/>
    <w:rsid w:val="00FF40D1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C4778"/>
  <w15:chartTrackingRefBased/>
  <w15:docId w15:val="{042DADAB-4F1E-473B-B7DE-FAD552FA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D3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Henry Rodriguez</cp:lastModifiedBy>
  <cp:revision>2</cp:revision>
  <cp:lastPrinted>2025-06-12T22:20:00Z</cp:lastPrinted>
  <dcterms:created xsi:type="dcterms:W3CDTF">2025-06-12T23:39:00Z</dcterms:created>
  <dcterms:modified xsi:type="dcterms:W3CDTF">2025-06-12T23:39:00Z</dcterms:modified>
</cp:coreProperties>
</file>