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4C3" w:rsidRPr="00F474C3" w:rsidRDefault="00F474C3" w:rsidP="00F474C3">
      <w:pPr>
        <w:pStyle w:val="NormalWeb"/>
        <w:jc w:val="right"/>
        <w:rPr>
          <w:lang w:val="es-CR"/>
        </w:rPr>
      </w:pPr>
      <w:r w:rsidRPr="00F474C3">
        <w:rPr>
          <w:lang w:val="es-CR"/>
        </w:rPr>
        <w:t>ALAJUELA, </w:t>
      </w:r>
      <w:r w:rsidRPr="00F474C3">
        <w:rPr>
          <w:rStyle w:val="fecha"/>
          <w:lang w:val="es-CR"/>
        </w:rPr>
        <w:t>2023-03-10</w:t>
      </w:r>
    </w:p>
    <w:p w:rsidR="00F474C3" w:rsidRPr="00F474C3" w:rsidRDefault="00F474C3" w:rsidP="00F474C3">
      <w:pPr>
        <w:pStyle w:val="NormalWeb"/>
        <w:jc w:val="center"/>
        <w:rPr>
          <w:lang w:val="es-CR"/>
        </w:rPr>
      </w:pPr>
      <w:r w:rsidRPr="00F474C3">
        <w:rPr>
          <w:rStyle w:val="Textoennegrita"/>
          <w:lang w:val="es-CR"/>
        </w:rPr>
        <w:t>JUZGADO CONTENCIOSO ADMINISTRATIVO Y CIVIL DE HACIENDA (1028-CA)</w:t>
      </w:r>
    </w:p>
    <w:p w:rsidR="00F474C3" w:rsidRPr="00F474C3" w:rsidRDefault="00F474C3" w:rsidP="00F474C3">
      <w:pPr>
        <w:pStyle w:val="NormalWeb"/>
        <w:rPr>
          <w:lang w:val="es-CR"/>
        </w:rPr>
      </w:pPr>
      <w:r w:rsidRPr="00F474C3">
        <w:rPr>
          <w:lang w:val="es-CR"/>
        </w:rPr>
        <w:t>EXPEDIENTE:</w:t>
      </w:r>
      <w:r w:rsidRPr="00F474C3">
        <w:rPr>
          <w:rStyle w:val="Textoennegrita"/>
          <w:lang w:val="es-CR"/>
        </w:rPr>
        <w:t> </w:t>
      </w:r>
      <w:r w:rsidRPr="00F474C3">
        <w:rPr>
          <w:rStyle w:val="Textoennegrita"/>
          <w:u w:val="single"/>
          <w:lang w:val="es-CR"/>
        </w:rPr>
        <w:t>NUEVO</w:t>
      </w:r>
      <w:r w:rsidRPr="00F474C3">
        <w:rPr>
          <w:b/>
          <w:bCs/>
          <w:u w:val="single"/>
          <w:lang w:val="es-CR"/>
        </w:rPr>
        <w:br/>
      </w:r>
      <w:r w:rsidRPr="00F474C3">
        <w:rPr>
          <w:lang w:val="es-CR"/>
        </w:rPr>
        <w:t>PROCESO:</w:t>
      </w:r>
      <w:r w:rsidRPr="00F474C3">
        <w:rPr>
          <w:rStyle w:val="Textoennegrita"/>
          <w:lang w:val="es-CR"/>
        </w:rPr>
        <w:t> EJECUCIÓN DE SENTENCIA CONSTITUCIONAL</w:t>
      </w:r>
      <w:r w:rsidRPr="00F474C3">
        <w:rPr>
          <w:b/>
          <w:bCs/>
          <w:lang w:val="es-CR"/>
        </w:rPr>
        <w:br/>
      </w:r>
      <w:r w:rsidRPr="00F474C3">
        <w:rPr>
          <w:lang w:val="es-CR"/>
        </w:rPr>
        <w:t>ACTOR EJECUTANTE: </w:t>
      </w:r>
      <w:r w:rsidRPr="00F474C3">
        <w:rPr>
          <w:rStyle w:val="Textoennegrita"/>
          <w:lang w:val="es-CR"/>
        </w:rPr>
        <w:t> LIC. HENRY RODRIGUEZ RAMÍREZ</w:t>
      </w:r>
      <w:r w:rsidRPr="00F474C3">
        <w:rPr>
          <w:b/>
          <w:bCs/>
          <w:lang w:val="es-CR"/>
        </w:rPr>
        <w:br/>
      </w:r>
      <w:r w:rsidRPr="00F474C3">
        <w:rPr>
          <w:lang w:val="es-CR"/>
        </w:rPr>
        <w:t>DEMANDADO: </w:t>
      </w:r>
      <w:r w:rsidRPr="00F474C3">
        <w:rPr>
          <w:rStyle w:val="Textoennegrita"/>
          <w:lang w:val="es-CR"/>
        </w:rPr>
        <w:t>CAJA COSTARRICENSE DEL SEGURO SOCIAL</w:t>
      </w:r>
    </w:p>
    <w:p w:rsidR="00F474C3" w:rsidRPr="00F474C3" w:rsidRDefault="00F474C3" w:rsidP="00F474C3">
      <w:pPr>
        <w:pStyle w:val="NormalWeb"/>
        <w:jc w:val="center"/>
        <w:rPr>
          <w:lang w:val="es-CR"/>
        </w:rPr>
      </w:pPr>
      <w:r w:rsidRPr="00F474C3">
        <w:rPr>
          <w:rStyle w:val="Textoennegrita"/>
          <w:lang w:val="es-CR"/>
        </w:rPr>
        <w:t>SE INICIA PROCESO DE EJECUCIÓN DE SENTENCIA CONSTITUCIONAL</w:t>
      </w:r>
    </w:p>
    <w:p w:rsidR="00F474C3" w:rsidRPr="00F474C3" w:rsidRDefault="00F474C3" w:rsidP="00F474C3">
      <w:pPr>
        <w:pStyle w:val="NormalWeb"/>
        <w:jc w:val="both"/>
        <w:rPr>
          <w:lang w:val="es-CR"/>
        </w:rPr>
      </w:pPr>
      <w:r w:rsidRPr="00F474C3">
        <w:rPr>
          <w:lang w:val="es-CR"/>
        </w:rPr>
        <w:t>Quien suscribe, </w:t>
      </w:r>
      <w:r w:rsidRPr="00F474C3">
        <w:rPr>
          <w:rStyle w:val="Textoennegrita"/>
          <w:lang w:val="es-CR"/>
        </w:rPr>
        <w:t>LIC. HENRY RODRIGUEZ RAMIREZ</w:t>
      </w:r>
      <w:r w:rsidRPr="00F474C3">
        <w:rPr>
          <w:lang w:val="es-CR"/>
        </w:rPr>
        <w:t xml:space="preserve">, abogado, cédula: 109800594, carné: 32516, con oficina en Alajuela 200 Sur, 50 oeste de los Tribunales de </w:t>
      </w:r>
      <w:proofErr w:type="gramStart"/>
      <w:r w:rsidRPr="00F474C3">
        <w:rPr>
          <w:lang w:val="es-CR"/>
        </w:rPr>
        <w:t>Justicia, </w:t>
      </w:r>
      <w:r w:rsidRPr="00F474C3">
        <w:rPr>
          <w:rStyle w:val="Textoennegrita"/>
          <w:lang w:val="es-CR"/>
        </w:rPr>
        <w:t> </w:t>
      </w:r>
      <w:r w:rsidRPr="00F474C3">
        <w:rPr>
          <w:lang w:val="es-CR"/>
        </w:rPr>
        <w:t>me</w:t>
      </w:r>
      <w:proofErr w:type="gramEnd"/>
      <w:r w:rsidRPr="00F474C3">
        <w:rPr>
          <w:lang w:val="es-CR"/>
        </w:rPr>
        <w:t xml:space="preserve"> presento ante su autoridad a presentar: </w:t>
      </w:r>
      <w:r w:rsidRPr="00F474C3">
        <w:rPr>
          <w:rStyle w:val="Textoennegrita"/>
          <w:lang w:val="es-CR"/>
        </w:rPr>
        <w:t>EJECUCIÓN DE SENTENCIA CONSTITUCIONAL</w:t>
      </w:r>
      <w:r w:rsidRPr="00F474C3">
        <w:rPr>
          <w:lang w:val="es-CR"/>
        </w:rPr>
        <w:t>, contra la </w:t>
      </w:r>
      <w:r w:rsidRPr="00F474C3">
        <w:rPr>
          <w:rStyle w:val="Textoennegrita"/>
          <w:lang w:val="es-CR"/>
        </w:rPr>
        <w:t>CAJA COSTARRICENSE DEL SEGURO SOCIAL.</w:t>
      </w:r>
    </w:p>
    <w:p w:rsidR="00F474C3" w:rsidRPr="00F474C3" w:rsidRDefault="00F474C3" w:rsidP="00F474C3">
      <w:pPr>
        <w:pStyle w:val="NormalWeb"/>
        <w:jc w:val="both"/>
        <w:rPr>
          <w:lang w:val="es-CR"/>
        </w:rPr>
      </w:pPr>
      <w:r w:rsidRPr="00F474C3">
        <w:rPr>
          <w:rStyle w:val="Textoennegrita"/>
          <w:lang w:val="es-CR"/>
        </w:rPr>
        <w:t> HECHOS</w:t>
      </w:r>
      <w:r w:rsidRPr="00F474C3">
        <w:rPr>
          <w:lang w:val="es-CR"/>
        </w:rPr>
        <w:t>:</w:t>
      </w:r>
    </w:p>
    <w:p w:rsidR="00F474C3" w:rsidRPr="00F474C3" w:rsidRDefault="00F474C3" w:rsidP="00F474C3">
      <w:pPr>
        <w:pStyle w:val="NormalWeb"/>
        <w:jc w:val="both"/>
        <w:rPr>
          <w:lang w:val="es-CR"/>
        </w:rPr>
      </w:pPr>
      <w:r w:rsidRPr="00F474C3">
        <w:rPr>
          <w:rStyle w:val="Textoennegrita"/>
          <w:lang w:val="es-CR"/>
        </w:rPr>
        <w:t>PRIMERO.</w:t>
      </w:r>
      <w:r w:rsidRPr="00F474C3">
        <w:rPr>
          <w:lang w:val="es-CR"/>
        </w:rPr>
        <w:t> Que el actor aquí ejecutante ostenta poder especial judicial amplio y suficiente para representar al amparado en la presente ejecución de sentencia constitucional. </w:t>
      </w:r>
    </w:p>
    <w:p w:rsidR="00F474C3" w:rsidRPr="00F474C3" w:rsidRDefault="00F474C3" w:rsidP="00F474C3">
      <w:pPr>
        <w:pStyle w:val="NormalWeb"/>
        <w:jc w:val="both"/>
        <w:rPr>
          <w:lang w:val="es-CR"/>
        </w:rPr>
      </w:pPr>
      <w:r w:rsidRPr="00F474C3">
        <w:rPr>
          <w:rStyle w:val="Textoennegrita"/>
          <w:lang w:val="es-CR"/>
        </w:rPr>
        <w:t>SEGUNDO.</w:t>
      </w:r>
      <w:r w:rsidRPr="00F474C3">
        <w:rPr>
          <w:lang w:val="es-CR"/>
        </w:rPr>
        <w:t> Que el recurso de amparo en favor de </w:t>
      </w:r>
      <w:r w:rsidRPr="00F474C3">
        <w:rPr>
          <w:rStyle w:val="clientenombre"/>
          <w:lang w:val="es-CR"/>
        </w:rPr>
        <w:t>MARVIN ANDRES RAMOS NUÑEZ</w:t>
      </w:r>
      <w:r w:rsidRPr="00F474C3">
        <w:rPr>
          <w:lang w:val="es-CR"/>
        </w:rPr>
        <w:t>, fue tramitado bajo expediente </w:t>
      </w:r>
      <w:r w:rsidRPr="00F474C3">
        <w:rPr>
          <w:rStyle w:val="numeroexpediente"/>
          <w:b/>
          <w:bCs/>
          <w:lang w:val="es-CR"/>
        </w:rPr>
        <w:t>18-005037-0007-CO</w:t>
      </w:r>
      <w:r w:rsidRPr="00F474C3">
        <w:rPr>
          <w:rStyle w:val="Textoennegrita"/>
          <w:lang w:val="es-CR"/>
        </w:rPr>
        <w:t> </w:t>
      </w:r>
      <w:r w:rsidRPr="00F474C3">
        <w:rPr>
          <w:lang w:val="es-CR"/>
        </w:rPr>
        <w:t>presentado en contra de la </w:t>
      </w:r>
      <w:r w:rsidRPr="00F474C3">
        <w:rPr>
          <w:rStyle w:val="Textoennegrita"/>
          <w:lang w:val="es-CR"/>
        </w:rPr>
        <w:t>Caja Costarricense del Seguro Social</w:t>
      </w:r>
      <w:r w:rsidRPr="00F474C3">
        <w:rPr>
          <w:lang w:val="es-CR"/>
        </w:rPr>
        <w:t> por la violación al derecho de salud del actor ejecutante.</w:t>
      </w:r>
    </w:p>
    <w:p w:rsidR="00F474C3" w:rsidRPr="00F474C3" w:rsidRDefault="00F474C3" w:rsidP="00F474C3">
      <w:pPr>
        <w:pStyle w:val="NormalWeb"/>
        <w:jc w:val="both"/>
        <w:rPr>
          <w:lang w:val="es-CR"/>
        </w:rPr>
      </w:pPr>
      <w:r w:rsidRPr="00F474C3">
        <w:rPr>
          <w:rStyle w:val="Textoennegrita"/>
          <w:lang w:val="es-CR"/>
        </w:rPr>
        <w:t>TERCERO.</w:t>
      </w:r>
      <w:r w:rsidRPr="00F474C3">
        <w:rPr>
          <w:lang w:val="es-CR"/>
        </w:rPr>
        <w:t> Que en resolución </w:t>
      </w:r>
      <w:r w:rsidRPr="00F474C3">
        <w:rPr>
          <w:rStyle w:val="resolucion"/>
          <w:b/>
          <w:bCs/>
          <w:lang w:val="es-CR"/>
        </w:rPr>
        <w:t>2018006698</w:t>
      </w:r>
      <w:r w:rsidRPr="00F474C3">
        <w:rPr>
          <w:rStyle w:val="Textoennegrita"/>
          <w:lang w:val="es-CR"/>
        </w:rPr>
        <w:t>, </w:t>
      </w:r>
      <w:r w:rsidRPr="00F474C3">
        <w:rPr>
          <w:lang w:val="es-CR"/>
        </w:rPr>
        <w:t>de </w:t>
      </w:r>
      <w:r w:rsidRPr="00F474C3">
        <w:rPr>
          <w:rStyle w:val="Textoennegrita"/>
          <w:lang w:val="es-CR"/>
        </w:rPr>
        <w:t>La Sala Constitucional </w:t>
      </w:r>
      <w:r w:rsidRPr="00F474C3">
        <w:rPr>
          <w:lang w:val="es-CR"/>
        </w:rPr>
        <w:t>consideró contrario al derecho de la constitución la situación alegada por el recurrente confirmando que el recurrido y ahora demandado le afecto el derecho a la salud y la vida.</w:t>
      </w:r>
    </w:p>
    <w:p w:rsidR="00F474C3" w:rsidRPr="00F474C3" w:rsidRDefault="00F474C3" w:rsidP="00F474C3">
      <w:pPr>
        <w:pStyle w:val="NormalWeb"/>
        <w:jc w:val="both"/>
        <w:rPr>
          <w:lang w:val="es-CR"/>
        </w:rPr>
      </w:pPr>
      <w:r w:rsidRPr="00F474C3">
        <w:rPr>
          <w:lang w:val="es-CR"/>
        </w:rPr>
        <w:t>Por igual, en dicho voto y en su parte dispositiva, se condenó en abstracto a la </w:t>
      </w:r>
      <w:r w:rsidRPr="00F474C3">
        <w:rPr>
          <w:rStyle w:val="Textoennegrita"/>
          <w:lang w:val="es-CR"/>
        </w:rPr>
        <w:t>Caja Costarricense del Seguro Social </w:t>
      </w:r>
      <w:r w:rsidRPr="00F474C3">
        <w:rPr>
          <w:lang w:val="es-CR"/>
        </w:rPr>
        <w:t>al pago de las costas, daños y perjuicios causado con los hechos que sirven de base para la citada resolución judicial que se liquidarán en lo contencioso administrativo.</w:t>
      </w:r>
    </w:p>
    <w:p w:rsidR="00F474C3" w:rsidRPr="00F474C3" w:rsidRDefault="00F474C3" w:rsidP="00F474C3">
      <w:pPr>
        <w:pStyle w:val="NormalWeb"/>
        <w:jc w:val="both"/>
        <w:rPr>
          <w:lang w:val="es-CR"/>
        </w:rPr>
      </w:pPr>
      <w:r w:rsidRPr="00F474C3">
        <w:rPr>
          <w:rStyle w:val="Textoennegrita"/>
          <w:lang w:val="es-CR"/>
        </w:rPr>
        <w:t>CUARTO.</w:t>
      </w:r>
      <w:r w:rsidRPr="00F474C3">
        <w:rPr>
          <w:lang w:val="es-CR"/>
        </w:rPr>
        <w:t> Como consta en el Recurso de Amparo </w:t>
      </w:r>
      <w:r w:rsidRPr="00F474C3">
        <w:rPr>
          <w:rStyle w:val="Textoennegrita"/>
          <w:lang w:val="es-CR"/>
        </w:rPr>
        <w:t>(el cual adjunto como prueba</w:t>
      </w:r>
      <w:r w:rsidRPr="00F474C3">
        <w:rPr>
          <w:lang w:val="es-CR"/>
        </w:rPr>
        <w:t>) </w:t>
      </w:r>
      <w:r w:rsidRPr="00F474C3">
        <w:rPr>
          <w:rStyle w:val="hecho4"/>
          <w:lang w:val="es-CR"/>
        </w:rPr>
        <w:t xml:space="preserve">mi representado tenía una hernia inguinal, a pesar de que había acudido al centro de atención primaria hacía ya 3 años, aún estaba en espera de que le llamaran para la cirugía, constantemente consultaba al nosocomio recurrido y la respuesta era que debía seguir esperando, la única solución que vio posible fue acudir de forma desesperada a que el Alto Tribunal Constitucional interviniera en defensa de su derecho a la salud y a la vida, ya que pretendía el ahora demandado tenerlo en una espera infinita que podría tardar muchos años </w:t>
      </w:r>
      <w:r w:rsidRPr="00F474C3">
        <w:rPr>
          <w:rStyle w:val="hecho4"/>
          <w:lang w:val="es-CR"/>
        </w:rPr>
        <w:lastRenderedPageBreak/>
        <w:t>más, mientras mi representado tenía que soportar fuertes dolores abdominales, y sentimientos de angustia, desesperación, decepción por los servicios de salud pública y hasta depresión como se indica expresamente en el Amparo presentado</w:t>
      </w:r>
      <w:r w:rsidRPr="00F474C3">
        <w:rPr>
          <w:lang w:val="es-CR"/>
        </w:rPr>
        <w:t>.</w:t>
      </w:r>
    </w:p>
    <w:p w:rsidR="00F474C3" w:rsidRPr="00F474C3" w:rsidRDefault="00F474C3" w:rsidP="00F474C3">
      <w:pPr>
        <w:pStyle w:val="NormalWeb"/>
        <w:jc w:val="both"/>
        <w:rPr>
          <w:lang w:val="es-CR"/>
        </w:rPr>
      </w:pPr>
      <w:r w:rsidRPr="00F474C3">
        <w:rPr>
          <w:rStyle w:val="Textoennegrita"/>
          <w:lang w:val="es-CR"/>
        </w:rPr>
        <w:t>COSTAS, DAÑOS Y PERJUICIOS</w:t>
      </w:r>
    </w:p>
    <w:p w:rsidR="00F474C3" w:rsidRPr="00F474C3" w:rsidRDefault="00F474C3" w:rsidP="00F474C3">
      <w:pPr>
        <w:pStyle w:val="NormalWeb"/>
        <w:jc w:val="both"/>
        <w:rPr>
          <w:lang w:val="es-CR"/>
        </w:rPr>
      </w:pPr>
      <w:r w:rsidRPr="00F474C3">
        <w:rPr>
          <w:rStyle w:val="Textoennegrita"/>
          <w:lang w:val="es-CR"/>
        </w:rPr>
        <w:t>A continuación, presento, ante su autoridad, la siguiente relación de costas, daños y perjuicios:</w:t>
      </w:r>
    </w:p>
    <w:p w:rsidR="00F474C3" w:rsidRPr="00F474C3" w:rsidRDefault="00F474C3" w:rsidP="00F474C3">
      <w:pPr>
        <w:pStyle w:val="NormalWeb"/>
        <w:jc w:val="both"/>
        <w:rPr>
          <w:lang w:val="es-CR"/>
        </w:rPr>
      </w:pPr>
      <w:r w:rsidRPr="00F474C3">
        <w:rPr>
          <w:lang w:val="es-CR"/>
        </w:rPr>
        <w:t>1º </w:t>
      </w:r>
      <w:r w:rsidRPr="00F474C3">
        <w:rPr>
          <w:rStyle w:val="Textoennegrita"/>
          <w:lang w:val="es-CR"/>
        </w:rPr>
        <w:t>Costas por la interposición del Recurso de Amparo</w:t>
      </w:r>
      <w:r w:rsidRPr="00F474C3">
        <w:rPr>
          <w:lang w:val="es-CR"/>
        </w:rPr>
        <w:t>: ¢181,500ºº (</w:t>
      </w:r>
      <w:r w:rsidRPr="00F474C3">
        <w:rPr>
          <w:rStyle w:val="Textoennegrita"/>
          <w:lang w:val="es-CR"/>
        </w:rPr>
        <w:t>CIENTO OCHENTA Y UN MIL QUINIENTOS</w:t>
      </w:r>
      <w:r w:rsidRPr="00F474C3">
        <w:rPr>
          <w:lang w:val="es-CR"/>
        </w:rPr>
        <w:t>), conforme al decreto vigente del Arancel de Honorarios por Servicios Profesionales de Abogacía y Notariado; y 76.1 del Código Procesal Civil.</w:t>
      </w:r>
    </w:p>
    <w:p w:rsidR="00F474C3" w:rsidRPr="00F474C3" w:rsidRDefault="00F474C3" w:rsidP="00F474C3">
      <w:pPr>
        <w:pStyle w:val="NormalWeb"/>
        <w:jc w:val="both"/>
        <w:rPr>
          <w:lang w:val="es-CR"/>
        </w:rPr>
      </w:pPr>
      <w:r w:rsidRPr="00F474C3">
        <w:rPr>
          <w:rStyle w:val="Textoennegrita"/>
          <w:lang w:val="es-CR"/>
        </w:rPr>
        <w:t>PRECEDENTE CONSTITUCIONAL:</w:t>
      </w:r>
    </w:p>
    <w:p w:rsidR="00F474C3" w:rsidRPr="00F474C3" w:rsidRDefault="00F474C3" w:rsidP="00F474C3">
      <w:pPr>
        <w:pStyle w:val="NormalWeb"/>
        <w:jc w:val="both"/>
        <w:rPr>
          <w:lang w:val="es-CR"/>
        </w:rPr>
      </w:pPr>
      <w:r w:rsidRPr="00F474C3">
        <w:rPr>
          <w:rStyle w:val="Textoennegrita"/>
          <w:lang w:val="es-CR"/>
        </w:rPr>
        <w:t>12528-16</w:t>
      </w:r>
      <w:r w:rsidRPr="00F474C3">
        <w:rPr>
          <w:lang w:val="es-CR"/>
        </w:rPr>
        <w:t> </w:t>
      </w:r>
      <w:r w:rsidRPr="00F474C3">
        <w:rPr>
          <w:rStyle w:val="nfasis"/>
          <w:lang w:val="es-CR"/>
        </w:rPr>
        <w:t>“Ahora bien, por imperativo de ley –</w:t>
      </w:r>
      <w:r w:rsidRPr="00F474C3">
        <w:rPr>
          <w:rStyle w:val="Textoennegrita"/>
          <w:i/>
          <w:iCs/>
          <w:lang w:val="es-CR"/>
        </w:rPr>
        <w:t>artículo 51 de la LJC</w:t>
      </w:r>
      <w:r w:rsidRPr="00F474C3">
        <w:rPr>
          <w:rStyle w:val="nfasis"/>
          <w:lang w:val="es-CR"/>
        </w:rPr>
        <w:t>-, cuando se acoge un recurso de amparo se debe condenar en abstracto a la indemnización de los daños y perjuicios causados </w:t>
      </w:r>
      <w:r w:rsidRPr="00F474C3">
        <w:rPr>
          <w:rStyle w:val="Textoennegrita"/>
          <w:i/>
          <w:iCs/>
          <w:u w:val="single"/>
          <w:lang w:val="es-CR"/>
        </w:rPr>
        <w:t>y al pago de las costas del recurso, y se reserva su liquidación para la ejecución de sentencia</w:t>
      </w:r>
      <w:r w:rsidRPr="00F474C3">
        <w:rPr>
          <w:rStyle w:val="nfasis"/>
          <w:lang w:val="es-CR"/>
        </w:rPr>
        <w:t>. </w:t>
      </w:r>
      <w:r w:rsidRPr="00F474C3">
        <w:rPr>
          <w:rStyle w:val="Textoennegrita"/>
          <w:i/>
          <w:iCs/>
          <w:u w:val="single"/>
          <w:lang w:val="es-CR"/>
        </w:rPr>
        <w:t>Cuando se trata de las costas –honorarios–, al (a la) abogado (a) se le cancelarán</w:t>
      </w:r>
      <w:r w:rsidRPr="00F474C3">
        <w:rPr>
          <w:rStyle w:val="nfasis"/>
          <w:u w:val="single"/>
          <w:lang w:val="es-CR"/>
        </w:rPr>
        <w:t>, siempre y cuando acredite que fue el (la) </w:t>
      </w:r>
      <w:r w:rsidRPr="00F474C3">
        <w:rPr>
          <w:rStyle w:val="Textoennegrita"/>
          <w:i/>
          <w:iCs/>
          <w:u w:val="single"/>
          <w:lang w:val="es-CR"/>
        </w:rPr>
        <w:t>director (a) del proceso constitucional de amparo</w:t>
      </w:r>
      <w:r w:rsidRPr="00F474C3">
        <w:rPr>
          <w:rStyle w:val="nfasis"/>
          <w:u w:val="single"/>
          <w:lang w:val="es-CR"/>
        </w:rPr>
        <w:t> y el (la) amparado (a) no compruebe que le pagó los honorarios al profesional en derecho</w:t>
      </w:r>
      <w:r w:rsidRPr="00F474C3">
        <w:rPr>
          <w:rStyle w:val="Textoennegrita"/>
          <w:i/>
          <w:iCs/>
          <w:lang w:val="es-CR"/>
        </w:rPr>
        <w:t>.</w:t>
      </w:r>
      <w:r w:rsidRPr="00F474C3">
        <w:rPr>
          <w:rStyle w:val="nfasis"/>
          <w:lang w:val="es-CR"/>
        </w:rPr>
        <w:t> Comuníquese esta sentencia a la Auditoría Interna de la Caja Costarricense de Seguro Social y a la contralora General de la República.”</w:t>
      </w:r>
    </w:p>
    <w:p w:rsidR="00F474C3" w:rsidRPr="00F474C3" w:rsidRDefault="00F474C3" w:rsidP="00F474C3">
      <w:pPr>
        <w:pStyle w:val="NormalWeb"/>
        <w:jc w:val="both"/>
        <w:rPr>
          <w:lang w:val="es-CR"/>
        </w:rPr>
      </w:pPr>
      <w:r w:rsidRPr="00F474C3">
        <w:rPr>
          <w:rStyle w:val="Textoennegrita"/>
          <w:lang w:val="es-CR"/>
        </w:rPr>
        <w:t>14814-08 </w:t>
      </w:r>
      <w:r w:rsidRPr="00F474C3">
        <w:rPr>
          <w:rStyle w:val="nfasis"/>
          <w:lang w:val="es-CR"/>
        </w:rPr>
        <w:t>“considera este Tribunal que tal solicitud de exoneración de la condenatoria al pago de las costas, daños y perjuicios declarados en la sentencia antes mencionada resulta improcedente, ya que de conformidad con lo dispuesto en el </w:t>
      </w:r>
      <w:r w:rsidRPr="00F474C3">
        <w:rPr>
          <w:rStyle w:val="Textoennegrita"/>
          <w:i/>
          <w:iCs/>
          <w:lang w:val="es-CR"/>
        </w:rPr>
        <w:t>artículo 51 de la Ley de la Jurisdicción Constitucional</w:t>
      </w:r>
      <w:r w:rsidRPr="00F474C3">
        <w:rPr>
          <w:rStyle w:val="nfasis"/>
          <w:lang w:val="es-CR"/>
        </w:rPr>
        <w:t>, </w:t>
      </w:r>
      <w:r w:rsidRPr="00F474C3">
        <w:rPr>
          <w:rStyle w:val="Textoennegrita"/>
          <w:i/>
          <w:iCs/>
          <w:u w:val="single"/>
          <w:lang w:val="es-CR"/>
        </w:rPr>
        <w:t>toda resolución que acoja el recurso conlleva automáticamente la condenatoria en abstracto</w:t>
      </w:r>
      <w:r w:rsidRPr="00F474C3">
        <w:rPr>
          <w:rStyle w:val="nfasis"/>
          <w:u w:val="single"/>
          <w:lang w:val="es-CR"/>
        </w:rPr>
        <w:t> a la indemnización de los daños y perjuicios causados </w:t>
      </w:r>
      <w:r w:rsidRPr="00F474C3">
        <w:rPr>
          <w:rStyle w:val="Textoennegrita"/>
          <w:i/>
          <w:iCs/>
          <w:u w:val="single"/>
          <w:lang w:val="es-CR"/>
        </w:rPr>
        <w:t>y al pago de las costas del recurso</w:t>
      </w:r>
      <w:r w:rsidRPr="00F474C3">
        <w:rPr>
          <w:rStyle w:val="nfasis"/>
          <w:lang w:val="es-CR"/>
        </w:rPr>
        <w:t>.”</w:t>
      </w:r>
    </w:p>
    <w:p w:rsidR="00F474C3" w:rsidRPr="00F474C3" w:rsidRDefault="00F474C3" w:rsidP="00F474C3">
      <w:pPr>
        <w:pStyle w:val="NormalWeb"/>
        <w:jc w:val="both"/>
        <w:rPr>
          <w:lang w:val="es-CR"/>
        </w:rPr>
      </w:pPr>
      <w:r w:rsidRPr="00F474C3">
        <w:rPr>
          <w:lang w:val="es-CR"/>
        </w:rPr>
        <w:t>2º </w:t>
      </w:r>
      <w:r w:rsidRPr="00F474C3">
        <w:rPr>
          <w:rStyle w:val="Textoennegrita"/>
          <w:lang w:val="es-CR"/>
        </w:rPr>
        <w:t>Daño Moral Subjetivo</w:t>
      </w:r>
      <w:r w:rsidRPr="00F474C3">
        <w:rPr>
          <w:lang w:val="es-CR"/>
        </w:rPr>
        <w:t>: </w:t>
      </w:r>
      <w:r w:rsidRPr="00F474C3">
        <w:rPr>
          <w:rStyle w:val="Textoennegrita"/>
          <w:lang w:val="es-CR"/>
        </w:rPr>
        <w:t>¢</w:t>
      </w:r>
      <w:r w:rsidRPr="00F474C3">
        <w:rPr>
          <w:rStyle w:val="danomoral"/>
          <w:b/>
          <w:bCs/>
          <w:lang w:val="es-CR"/>
        </w:rPr>
        <w:t>950.000</w:t>
      </w:r>
      <w:r w:rsidRPr="00F474C3">
        <w:rPr>
          <w:rStyle w:val="Textoennegrita"/>
          <w:lang w:val="es-CR"/>
        </w:rPr>
        <w:t>º (</w:t>
      </w:r>
      <w:r w:rsidRPr="00F474C3">
        <w:rPr>
          <w:rStyle w:val="danoenletras"/>
          <w:b/>
          <w:bCs/>
          <w:lang w:val="es-CR"/>
        </w:rPr>
        <w:t>NOVECIENTOS CINCUENTA MIL </w:t>
      </w:r>
      <w:r w:rsidRPr="00F474C3">
        <w:rPr>
          <w:rStyle w:val="Textoennegrita"/>
          <w:lang w:val="es-CR"/>
        </w:rPr>
        <w:t>COLONES)</w:t>
      </w:r>
    </w:p>
    <w:p w:rsidR="00F474C3" w:rsidRPr="00F474C3" w:rsidRDefault="00F474C3" w:rsidP="00F474C3">
      <w:pPr>
        <w:pStyle w:val="NormalWeb"/>
        <w:jc w:val="both"/>
        <w:rPr>
          <w:lang w:val="es-CR"/>
        </w:rPr>
      </w:pPr>
      <w:r w:rsidRPr="00F474C3">
        <w:rPr>
          <w:rStyle w:val="Textoennegrita"/>
          <w:lang w:val="es-CR"/>
        </w:rPr>
        <w:t>JUSTIFICACION DEL DAÑO MORAL:</w:t>
      </w:r>
      <w:r w:rsidRPr="00F474C3">
        <w:rPr>
          <w:lang w:val="es-CR"/>
        </w:rPr>
        <w:t> Como quedo acreditado por </w:t>
      </w:r>
      <w:r w:rsidRPr="00F474C3">
        <w:rPr>
          <w:rStyle w:val="Textoennegrita"/>
          <w:lang w:val="es-CR"/>
        </w:rPr>
        <w:t>La Sala Constitucional</w:t>
      </w:r>
      <w:r w:rsidRPr="00F474C3">
        <w:rPr>
          <w:lang w:val="es-CR"/>
        </w:rPr>
        <w:t>, dando lugar a la ejecutoria que sirve de base para la presente ejecución de sentencia </w:t>
      </w:r>
      <w:r w:rsidRPr="00F474C3">
        <w:rPr>
          <w:rStyle w:val="Textoennegrita"/>
          <w:lang w:val="es-CR"/>
        </w:rPr>
        <w:t>y lo cual se hace ver en el hecho cuarto de la presente demanda</w:t>
      </w:r>
      <w:r w:rsidRPr="00F474C3">
        <w:rPr>
          <w:lang w:val="es-CR"/>
        </w:rPr>
        <w:t>, además de estar expreso en el recurso de amparo adjunto,</w:t>
      </w:r>
      <w:r w:rsidRPr="00F474C3">
        <w:rPr>
          <w:rStyle w:val="Textoennegrita"/>
          <w:lang w:val="es-CR"/>
        </w:rPr>
        <w:t> </w:t>
      </w:r>
      <w:r w:rsidRPr="00F474C3">
        <w:rPr>
          <w:rStyle w:val="justificaciondmoral"/>
          <w:lang w:val="es-CR"/>
        </w:rPr>
        <w:t xml:space="preserve">califique su autoridad judicial, pero es notoria la afectación a la salud y los sentimientos que puede tener una persona como mi representado al tener 3 años en una espera infinita, con dolores abdominales, creciendole una hernia inguinal y el ahora demandado se hacia de la vista gorda, no importándole la salud de mi </w:t>
      </w:r>
      <w:r w:rsidRPr="00F474C3">
        <w:rPr>
          <w:rStyle w:val="justificaciondmoral"/>
          <w:lang w:val="es-CR"/>
        </w:rPr>
        <w:lastRenderedPageBreak/>
        <w:t>representado ya que además del tiempo que tenía en espera, ni siquiera tenia una fecha definida para realizarle la cirugía que requería mi representado si no mas bien podría permanecer en esa lista de espera por muchos años más, lógicamente y sin lugar a dudas tendría cualquier persona en su situación, sentimientos de desesperación, dolor, angustia, decepción, depresión, que en este caso están debidamente expresos en el desesperado Recurso de Amparo presentado</w:t>
      </w:r>
      <w:r w:rsidRPr="00F474C3">
        <w:rPr>
          <w:lang w:val="es-CR"/>
        </w:rPr>
        <w:t>.</w:t>
      </w:r>
    </w:p>
    <w:p w:rsidR="00F474C3" w:rsidRPr="00F474C3" w:rsidRDefault="00F474C3" w:rsidP="00F474C3">
      <w:pPr>
        <w:pStyle w:val="NormalWeb"/>
        <w:jc w:val="both"/>
        <w:rPr>
          <w:lang w:val="es-CR"/>
        </w:rPr>
      </w:pPr>
      <w:r w:rsidRPr="00F474C3">
        <w:rPr>
          <w:rStyle w:val="Textoennegrita"/>
          <w:lang w:val="es-CR"/>
        </w:rPr>
        <w:t>EN CUANTO AL FONDO:</w:t>
      </w:r>
    </w:p>
    <w:p w:rsidR="00F474C3" w:rsidRPr="00F474C3" w:rsidRDefault="00F474C3" w:rsidP="00F474C3">
      <w:pPr>
        <w:pStyle w:val="NormalWeb"/>
        <w:jc w:val="both"/>
        <w:rPr>
          <w:lang w:val="es-CR"/>
        </w:rPr>
      </w:pPr>
      <w:r w:rsidRPr="00F474C3">
        <w:rPr>
          <w:lang w:val="es-CR"/>
        </w:rPr>
        <w:t>Lo que se viene a liquidar ha sido reconocido en reiteradas ocasiones por la </w:t>
      </w:r>
      <w:r w:rsidRPr="00F474C3">
        <w:rPr>
          <w:rStyle w:val="Textoennegrita"/>
          <w:lang w:val="es-CR"/>
        </w:rPr>
        <w:t>Sala Primera de la Corte Suprema de Justicia</w:t>
      </w:r>
      <w:r w:rsidRPr="00F474C3">
        <w:rPr>
          <w:lang w:val="es-CR"/>
        </w:rPr>
        <w:t>, jurisprudencia voto: </w:t>
      </w:r>
      <w:r w:rsidRPr="00F474C3">
        <w:rPr>
          <w:rStyle w:val="Textoennegrita"/>
          <w:lang w:val="es-CR"/>
        </w:rPr>
        <w:t>370-03</w:t>
      </w:r>
    </w:p>
    <w:p w:rsidR="00F474C3" w:rsidRPr="00F474C3" w:rsidRDefault="00F474C3" w:rsidP="00F474C3">
      <w:pPr>
        <w:pStyle w:val="NormalWeb"/>
        <w:jc w:val="both"/>
        <w:rPr>
          <w:lang w:val="es-CR"/>
        </w:rPr>
      </w:pPr>
      <w:r w:rsidRPr="00F474C3">
        <w:rPr>
          <w:rStyle w:val="nfasis"/>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F474C3" w:rsidRPr="00F474C3" w:rsidRDefault="00F474C3" w:rsidP="00F474C3">
      <w:pPr>
        <w:pStyle w:val="NormalWeb"/>
        <w:jc w:val="both"/>
        <w:rPr>
          <w:lang w:val="es-CR"/>
        </w:rPr>
      </w:pPr>
      <w:r w:rsidRPr="00F474C3">
        <w:rPr>
          <w:lang w:val="es-CR"/>
        </w:rPr>
        <w:t>3º </w:t>
      </w:r>
      <w:r w:rsidRPr="00F474C3">
        <w:rPr>
          <w:rStyle w:val="Textoennegrita"/>
          <w:lang w:val="es-CR"/>
        </w:rPr>
        <w:t>Costas personales</w:t>
      </w:r>
      <w:r w:rsidRPr="00F474C3">
        <w:rPr>
          <w:lang w:val="es-CR"/>
        </w:rPr>
        <w:t>: ¢121,000ºº (</w:t>
      </w:r>
      <w:r w:rsidRPr="00F474C3">
        <w:rPr>
          <w:rStyle w:val="Textoennegrita"/>
          <w:lang w:val="es-CR"/>
        </w:rPr>
        <w:t>CIENTO VEINTIUN MIL COLONES</w:t>
      </w:r>
      <w:r w:rsidRPr="00F474C3">
        <w:rPr>
          <w:lang w:val="es-CR"/>
        </w:rPr>
        <w:t>)  </w:t>
      </w:r>
      <w:r w:rsidRPr="00F474C3">
        <w:rPr>
          <w:rStyle w:val="Textoennegrita"/>
          <w:lang w:val="es-CR"/>
        </w:rPr>
        <w:t>Es requisito esencial el patrocinio letrado para acudir al Juzgado Contencioso Administrativo</w:t>
      </w:r>
      <w:r w:rsidRPr="00F474C3">
        <w:rPr>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F474C3" w:rsidRPr="00F474C3" w:rsidRDefault="00F474C3" w:rsidP="00F474C3">
      <w:pPr>
        <w:pStyle w:val="NormalWeb"/>
        <w:jc w:val="both"/>
        <w:rPr>
          <w:lang w:val="es-CR"/>
        </w:rPr>
      </w:pPr>
      <w:r w:rsidRPr="00F474C3">
        <w:rPr>
          <w:rStyle w:val="Textoennegrita"/>
          <w:lang w:val="es-CR"/>
        </w:rPr>
        <w:t>ESTIMACIÓN:</w:t>
      </w:r>
      <w:r w:rsidRPr="00F474C3">
        <w:rPr>
          <w:lang w:val="es-CR"/>
        </w:rPr>
        <w:t> ¢</w:t>
      </w:r>
      <w:r w:rsidRPr="00F474C3">
        <w:rPr>
          <w:rStyle w:val="totalesimacion"/>
          <w:lang w:val="es-CR"/>
        </w:rPr>
        <w:t>1.252.500</w:t>
      </w:r>
      <w:r w:rsidRPr="00F474C3">
        <w:rPr>
          <w:lang w:val="es-CR"/>
        </w:rPr>
        <w:t>°° (</w:t>
      </w:r>
      <w:r w:rsidRPr="00F474C3">
        <w:rPr>
          <w:rStyle w:val="estimacionletras"/>
          <w:b/>
          <w:bCs/>
          <w:lang w:val="es-CR"/>
        </w:rPr>
        <w:t>UN MILLON DOSCIENTOS CINCUENTA Y DOS MIL QUINIENTOS </w:t>
      </w:r>
      <w:r w:rsidRPr="00F474C3">
        <w:rPr>
          <w:rStyle w:val="Textoennegrita"/>
          <w:lang w:val="es-CR"/>
        </w:rPr>
        <w:t>COLONES</w:t>
      </w:r>
      <w:r w:rsidRPr="00F474C3">
        <w:rPr>
          <w:lang w:val="es-CR"/>
        </w:rPr>
        <w:t>)</w:t>
      </w:r>
    </w:p>
    <w:p w:rsidR="00F474C3" w:rsidRDefault="00F474C3" w:rsidP="00F474C3">
      <w:pPr>
        <w:pStyle w:val="NormalWeb"/>
        <w:jc w:val="both"/>
      </w:pPr>
      <w:r>
        <w:rPr>
          <w:rStyle w:val="Textoennegrita"/>
        </w:rPr>
        <w:t>PRUEBA:</w:t>
      </w:r>
    </w:p>
    <w:p w:rsidR="00F474C3" w:rsidRDefault="00F474C3" w:rsidP="00F474C3">
      <w:pPr>
        <w:numPr>
          <w:ilvl w:val="0"/>
          <w:numId w:val="18"/>
        </w:numPr>
        <w:spacing w:before="100" w:beforeAutospacing="1" w:after="100" w:afterAutospacing="1" w:line="240" w:lineRule="auto"/>
        <w:jc w:val="both"/>
      </w:pPr>
      <w:r>
        <w:t>Se aporta como prueba la declaratoria </w:t>
      </w:r>
      <w:r>
        <w:rPr>
          <w:rStyle w:val="Textoennegrita"/>
        </w:rPr>
        <w:t>CON LUGAR</w:t>
      </w:r>
      <w:r>
        <w:t>, del recurso interpuesto, la ejecutoria de la resolución número </w:t>
      </w:r>
      <w:r>
        <w:rPr>
          <w:rStyle w:val="resolucion"/>
          <w:b/>
          <w:bCs/>
        </w:rPr>
        <w:t>2018006698</w:t>
      </w:r>
      <w:r>
        <w:rPr>
          <w:rStyle w:val="Textoennegrita"/>
        </w:rPr>
        <w:t>, </w:t>
      </w:r>
      <w:r>
        <w:t>de </w:t>
      </w:r>
      <w:r>
        <w:rPr>
          <w:rStyle w:val="Textoennegrita"/>
        </w:rPr>
        <w:t>La Sala Constitucional de la Corte Suprema de Justicia</w:t>
      </w:r>
      <w:r>
        <w:t>, reuniendo todos los requisitos dispuestos en el Código Procesal Civil vigente, el cual fue dado con lugar tomando en cuenta los hechos indicados en este y que se detallan en el hecho cuarto de la presente demanda.</w:t>
      </w:r>
    </w:p>
    <w:p w:rsidR="00F474C3" w:rsidRDefault="00F474C3" w:rsidP="00F474C3">
      <w:pPr>
        <w:numPr>
          <w:ilvl w:val="0"/>
          <w:numId w:val="18"/>
        </w:numPr>
        <w:spacing w:before="100" w:beforeAutospacing="1" w:after="100" w:afterAutospacing="1" w:line="240" w:lineRule="auto"/>
        <w:jc w:val="both"/>
      </w:pPr>
      <w:r>
        <w:t>Se adjunta Recurso de Amparo presentado en el que se ruega por atención y el cese de la afectación a la salud y suplica por una mejor calidad de vida, lo cual se hace ver en el hecho cuarto supra.</w:t>
      </w:r>
    </w:p>
    <w:p w:rsidR="00F474C3" w:rsidRDefault="00F474C3" w:rsidP="00F474C3">
      <w:pPr>
        <w:numPr>
          <w:ilvl w:val="0"/>
          <w:numId w:val="18"/>
        </w:numPr>
        <w:spacing w:before="100" w:beforeAutospacing="1" w:after="100" w:afterAutospacing="1" w:line="240" w:lineRule="auto"/>
        <w:jc w:val="both"/>
      </w:pPr>
      <w:r>
        <w:t>Poder especial judicial a nombre del actor ejecutante.</w:t>
      </w:r>
    </w:p>
    <w:p w:rsidR="00F474C3" w:rsidRDefault="00F474C3" w:rsidP="00F474C3">
      <w:pPr>
        <w:numPr>
          <w:ilvl w:val="0"/>
          <w:numId w:val="18"/>
        </w:numPr>
        <w:spacing w:before="100" w:beforeAutospacing="1" w:after="100" w:afterAutospacing="1" w:line="240" w:lineRule="auto"/>
        <w:jc w:val="both"/>
      </w:pPr>
      <w:r>
        <w:lastRenderedPageBreak/>
        <w:t>Prueba documental también aportada al Recurso de Amparo lo que fue valorado por el Alto Tribunal Constitucional.</w:t>
      </w:r>
    </w:p>
    <w:p w:rsidR="00F474C3" w:rsidRPr="00F474C3" w:rsidRDefault="00F474C3" w:rsidP="00F474C3">
      <w:pPr>
        <w:pStyle w:val="NormalWeb"/>
        <w:jc w:val="both"/>
        <w:rPr>
          <w:lang w:val="es-CR"/>
        </w:rPr>
      </w:pPr>
      <w:r w:rsidRPr="00F474C3">
        <w:rPr>
          <w:rStyle w:val="Textoennegrita"/>
          <w:lang w:val="es-CR"/>
        </w:rPr>
        <w:t>CUESTIONES DE TRÁMITE: NO CONCILIACIÓN y RENUNCIAS:</w:t>
      </w:r>
    </w:p>
    <w:p w:rsidR="00F474C3" w:rsidRPr="00F474C3" w:rsidRDefault="00F474C3" w:rsidP="00F474C3">
      <w:pPr>
        <w:pStyle w:val="NormalWeb"/>
        <w:jc w:val="both"/>
        <w:rPr>
          <w:lang w:val="es-CR"/>
        </w:rPr>
      </w:pPr>
      <w:r w:rsidRPr="00F474C3">
        <w:rPr>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F474C3" w:rsidRDefault="00F474C3" w:rsidP="00F474C3">
      <w:pPr>
        <w:pStyle w:val="NormalWeb"/>
        <w:jc w:val="both"/>
      </w:pPr>
      <w:r>
        <w:rPr>
          <w:rStyle w:val="Textoennegrita"/>
        </w:rPr>
        <w:t>PETITORIAS:</w:t>
      </w:r>
    </w:p>
    <w:p w:rsidR="00F474C3" w:rsidRDefault="00F474C3" w:rsidP="00F474C3">
      <w:pPr>
        <w:numPr>
          <w:ilvl w:val="0"/>
          <w:numId w:val="19"/>
        </w:numPr>
        <w:spacing w:before="100" w:beforeAutospacing="1" w:after="100" w:afterAutospacing="1" w:line="240" w:lineRule="auto"/>
        <w:jc w:val="both"/>
      </w:pPr>
      <w:r>
        <w:t>Que se sirva dar el correspondiente trámite a esta Ejecución de Sentencia Constitucional.</w:t>
      </w:r>
    </w:p>
    <w:p w:rsidR="00F474C3" w:rsidRDefault="00F474C3" w:rsidP="00F474C3">
      <w:pPr>
        <w:numPr>
          <w:ilvl w:val="0"/>
          <w:numId w:val="19"/>
        </w:numPr>
        <w:spacing w:before="100" w:beforeAutospacing="1" w:after="100" w:afterAutospacing="1" w:line="240" w:lineRule="auto"/>
        <w:jc w:val="both"/>
      </w:pPr>
      <w:r>
        <w:t>Que se apruebe en todas sus partes lo presentado.</w:t>
      </w:r>
    </w:p>
    <w:p w:rsidR="00F474C3" w:rsidRDefault="00F474C3" w:rsidP="00F474C3">
      <w:pPr>
        <w:numPr>
          <w:ilvl w:val="0"/>
          <w:numId w:val="19"/>
        </w:numPr>
        <w:spacing w:before="100" w:beforeAutospacing="1" w:after="100" w:afterAutospacing="1" w:line="240" w:lineRule="auto"/>
        <w:jc w:val="both"/>
      </w:pPr>
      <w:r>
        <w:t>Siendo que para ejecutar la presente se deben cancelar honorarios legales, los cuales no deberían correr por cuenta del recurrente ya que es </w:t>
      </w:r>
      <w:r>
        <w:rPr>
          <w:rStyle w:val="Textoennegrita"/>
        </w:rPr>
        <w:t>mi cliente el afectado por la no atención y es la parte débil en el presente caso</w:t>
      </w:r>
      <w:r>
        <w:t>, el cliente solicita queden fijados los honorarios de abogado para que a su vez se reconozcan como costas personales de la presente acción judicial.</w:t>
      </w:r>
    </w:p>
    <w:p w:rsidR="00F474C3" w:rsidRDefault="00F474C3" w:rsidP="00F474C3">
      <w:pPr>
        <w:numPr>
          <w:ilvl w:val="0"/>
          <w:numId w:val="19"/>
        </w:numPr>
        <w:spacing w:before="100" w:beforeAutospacing="1" w:after="100" w:afterAutospacing="1" w:line="240" w:lineRule="auto"/>
        <w:jc w:val="both"/>
      </w:pPr>
      <w:r>
        <w:t>Se valore lo indicado en el hecho cuarto de la presente demanda y que se indique en sentencia que el demandado debe pagar el monto solicitado por daño moral subjetivo indicado en favor de </w:t>
      </w:r>
      <w:r>
        <w:rPr>
          <w:rStyle w:val="clientenombre"/>
        </w:rPr>
        <w:t>MARVIN ANDRES RAMOS NUÑEZ</w:t>
      </w:r>
      <w:r>
        <w:t> por la afectación demostrada tanto en el recurso de amparo como en el hecho cuarto de la presente </w:t>
      </w:r>
      <w:r>
        <w:rPr>
          <w:rStyle w:val="petitoriahecho4"/>
        </w:rPr>
        <w:t xml:space="preserve">ya que es una justa y </w:t>
      </w:r>
      <w:proofErr w:type="spellStart"/>
      <w:r>
        <w:rPr>
          <w:rStyle w:val="petitoriahecho4"/>
        </w:rPr>
        <w:t>mas</w:t>
      </w:r>
      <w:proofErr w:type="spellEnd"/>
      <w:r>
        <w:rPr>
          <w:rStyle w:val="petitoriahecho4"/>
        </w:rPr>
        <w:t xml:space="preserve"> bien reservada indemnización por toda la afectación que deliberadamente causo el ahora demando a mi representado, veamos que ya eran 3 años en una desesperada, </w:t>
      </w:r>
      <w:proofErr w:type="spellStart"/>
      <w:r>
        <w:rPr>
          <w:rStyle w:val="petitoriahecho4"/>
        </w:rPr>
        <w:t>traumante</w:t>
      </w:r>
      <w:proofErr w:type="spellEnd"/>
      <w:r>
        <w:rPr>
          <w:rStyle w:val="petitoriahecho4"/>
        </w:rPr>
        <w:t xml:space="preserve">, angustiante espera si no que pretendía el demando mantenerla en ella no se sabe </w:t>
      </w:r>
      <w:proofErr w:type="spellStart"/>
      <w:r>
        <w:rPr>
          <w:rStyle w:val="petitoriahecho4"/>
        </w:rPr>
        <w:t>cuantos</w:t>
      </w:r>
      <w:proofErr w:type="spellEnd"/>
      <w:r>
        <w:rPr>
          <w:rStyle w:val="petitoriahecho4"/>
        </w:rPr>
        <w:t xml:space="preserve"> años </w:t>
      </w:r>
      <w:proofErr w:type="spellStart"/>
      <w:r>
        <w:rPr>
          <w:rStyle w:val="petitoriahecho4"/>
        </w:rPr>
        <w:t>mas</w:t>
      </w:r>
      <w:proofErr w:type="spellEnd"/>
      <w:r>
        <w:rPr>
          <w:rStyle w:val="petitoriahecho4"/>
        </w:rPr>
        <w:t>, mientras mi representado debía soportar dolor, aumento del tamaño de su hernia, angustia, decepción depresión y muchos otros sentimientos que menoscababan su calidad de vida</w:t>
      </w:r>
      <w:r>
        <w:t>.</w:t>
      </w:r>
    </w:p>
    <w:p w:rsidR="00F474C3" w:rsidRDefault="00F474C3" w:rsidP="00F474C3">
      <w:pPr>
        <w:numPr>
          <w:ilvl w:val="0"/>
          <w:numId w:val="19"/>
        </w:numPr>
        <w:spacing w:before="100" w:beforeAutospacing="1" w:after="100" w:afterAutospacing="1" w:line="240" w:lineRule="auto"/>
        <w:jc w:val="both"/>
      </w:pPr>
      <w:r>
        <w:t>Que se indique en sentencia que el demandado debe pagar los intereses legales sobre la totalidad de los montos hasta su efectivo desembolso.</w:t>
      </w:r>
    </w:p>
    <w:p w:rsidR="00F474C3" w:rsidRDefault="00F474C3" w:rsidP="00F474C3">
      <w:pPr>
        <w:numPr>
          <w:ilvl w:val="0"/>
          <w:numId w:val="19"/>
        </w:numPr>
        <w:spacing w:before="100" w:beforeAutospacing="1" w:after="100" w:afterAutospacing="1" w:line="240" w:lineRule="auto"/>
        <w:jc w:val="both"/>
      </w:pPr>
      <w:r>
        <w:t>Siendo que tanto la presentación del Recurso de Amparo como de la presente ejecución de sentencia, se está llevando bajo  representación legal y que </w:t>
      </w:r>
      <w:r>
        <w:rPr>
          <w:rStyle w:val="Textoennegrita"/>
        </w:rPr>
        <w:t>según manifestación expresa en Poder Especial Judicial, </w:t>
      </w:r>
      <w: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F474C3" w:rsidRPr="00F474C3" w:rsidRDefault="00F474C3" w:rsidP="00F474C3">
      <w:pPr>
        <w:pStyle w:val="NormalWeb"/>
        <w:jc w:val="both"/>
        <w:rPr>
          <w:lang w:val="es-CR"/>
        </w:rPr>
      </w:pPr>
    </w:p>
    <w:p w:rsidR="00F474C3" w:rsidRDefault="00F474C3" w:rsidP="00F474C3">
      <w:pPr>
        <w:pStyle w:val="NormalWeb"/>
        <w:jc w:val="both"/>
      </w:pPr>
      <w:r>
        <w:rPr>
          <w:rStyle w:val="Textoennegrita"/>
        </w:rPr>
        <w:t>DERECHO:</w:t>
      </w:r>
    </w:p>
    <w:p w:rsidR="00F474C3" w:rsidRPr="00F474C3" w:rsidRDefault="00F474C3" w:rsidP="00F474C3">
      <w:pPr>
        <w:pStyle w:val="NormalWeb"/>
        <w:jc w:val="both"/>
        <w:rPr>
          <w:lang w:val="es-CR"/>
        </w:rPr>
      </w:pPr>
      <w:r w:rsidRPr="00F474C3">
        <w:rPr>
          <w:lang w:val="es-CR"/>
        </w:rPr>
        <w:lastRenderedPageBreak/>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F474C3" w:rsidRPr="00F474C3" w:rsidRDefault="00F474C3" w:rsidP="00F474C3">
      <w:pPr>
        <w:pStyle w:val="NormalWeb"/>
        <w:rPr>
          <w:lang w:val="es-CR"/>
        </w:rPr>
      </w:pPr>
      <w:r w:rsidRPr="00F474C3">
        <w:rPr>
          <w:rStyle w:val="Textoennegrita"/>
          <w:lang w:val="es-CR"/>
        </w:rPr>
        <w:t>Adjunto entero de timbres de abogado para demanda 2.100 colones más 275 colones para poder especial, 150 colones archivo, 125 colones fiscal, (</w:t>
      </w:r>
      <w:r w:rsidRPr="00F474C3">
        <w:rPr>
          <w:lang w:val="es-CR"/>
        </w:rPr>
        <w:t>nótese en el apartado "</w:t>
      </w:r>
      <w:r w:rsidRPr="00F474C3">
        <w:rPr>
          <w:rStyle w:val="Textoennegrita"/>
          <w:lang w:val="es-CR"/>
        </w:rPr>
        <w:t>Boleta de Seguridad</w:t>
      </w:r>
      <w:r w:rsidRPr="00F474C3">
        <w:rPr>
          <w:lang w:val="es-CR"/>
        </w:rPr>
        <w:t>" de los timbres </w:t>
      </w:r>
      <w:r w:rsidRPr="00F474C3">
        <w:rPr>
          <w:rStyle w:val="Textoennegrita"/>
          <w:lang w:val="es-CR"/>
        </w:rPr>
        <w:t>el número de resolución/expediente que se viene a ejecutar</w:t>
      </w:r>
      <w:r w:rsidRPr="00F474C3">
        <w:rPr>
          <w:lang w:val="es-CR"/>
        </w:rPr>
        <w:t> con lo que se cumple el requisito de que los timbres sean únicos y pagados para este proceso exclusivamente</w:t>
      </w:r>
      <w:r w:rsidRPr="00F474C3">
        <w:rPr>
          <w:rStyle w:val="Textoennegrita"/>
          <w:lang w:val="es-CR"/>
        </w:rPr>
        <w:t>.)</w:t>
      </w:r>
    </w:p>
    <w:p w:rsidR="00F474C3" w:rsidRPr="00F474C3" w:rsidRDefault="00F474C3" w:rsidP="00F474C3">
      <w:pPr>
        <w:pStyle w:val="NormalWeb"/>
        <w:jc w:val="both"/>
        <w:rPr>
          <w:lang w:val="es-CR"/>
        </w:rPr>
      </w:pPr>
      <w:r w:rsidRPr="00F474C3">
        <w:rPr>
          <w:rStyle w:val="Textoennegrita"/>
          <w:lang w:val="es-CR"/>
        </w:rPr>
        <w:t>NOTIFICACIONES:</w:t>
      </w:r>
      <w:r w:rsidRPr="00F474C3">
        <w:rPr>
          <w:lang w:val="es-CR"/>
        </w:rPr>
        <w:t> </w:t>
      </w:r>
      <w:hyperlink r:id="rId7" w:history="1">
        <w:r w:rsidRPr="00F474C3">
          <w:rPr>
            <w:rStyle w:val="Hipervnculo"/>
            <w:lang w:val="es-CR"/>
          </w:rPr>
          <w:t>notificaciones@crderecho.com</w:t>
        </w:r>
      </w:hyperlink>
    </w:p>
    <w:p w:rsidR="00F474C3" w:rsidRPr="00F474C3" w:rsidRDefault="00F474C3" w:rsidP="00F474C3">
      <w:pPr>
        <w:pStyle w:val="NormalWeb"/>
        <w:jc w:val="both"/>
        <w:rPr>
          <w:lang w:val="es-CR"/>
        </w:rPr>
      </w:pPr>
      <w:r w:rsidRPr="00F474C3">
        <w:rPr>
          <w:rStyle w:val="Textoennegrita"/>
          <w:lang w:val="es-CR"/>
        </w:rPr>
        <w:t>ABOGADO DIRECTOR</w:t>
      </w:r>
      <w:r w:rsidRPr="00F474C3">
        <w:rPr>
          <w:lang w:val="es-CR"/>
        </w:rPr>
        <w:t>: Lic Henry Rodriguez R, de calidades supra indicadas.</w:t>
      </w:r>
    </w:p>
    <w:p w:rsidR="00B30BBC" w:rsidRPr="00F474C3" w:rsidRDefault="00B30BBC" w:rsidP="00F474C3">
      <w:bookmarkStart w:id="0" w:name="_GoBack"/>
      <w:bookmarkEnd w:id="0"/>
    </w:p>
    <w:sectPr w:rsidR="00B30BBC" w:rsidRPr="00F474C3">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66D" w:rsidRDefault="0028066D" w:rsidP="00AF38A8">
      <w:pPr>
        <w:spacing w:after="0" w:line="240" w:lineRule="auto"/>
      </w:pPr>
      <w:r>
        <w:separator/>
      </w:r>
    </w:p>
  </w:endnote>
  <w:endnote w:type="continuationSeparator" w:id="0">
    <w:p w:rsidR="0028066D" w:rsidRDefault="0028066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F474C3">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F474C3">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66D" w:rsidRDefault="0028066D" w:rsidP="00AF38A8">
      <w:pPr>
        <w:spacing w:after="0" w:line="240" w:lineRule="auto"/>
      </w:pPr>
      <w:r>
        <w:separator/>
      </w:r>
    </w:p>
  </w:footnote>
  <w:footnote w:type="continuationSeparator" w:id="0">
    <w:p w:rsidR="0028066D" w:rsidRDefault="0028066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4E6484"/>
    <w:multiLevelType w:val="multilevel"/>
    <w:tmpl w:val="E4CE5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094BC6"/>
    <w:multiLevelType w:val="multilevel"/>
    <w:tmpl w:val="7760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18"/>
  </w:num>
  <w:num w:numId="2">
    <w:abstractNumId w:val="2"/>
  </w:num>
  <w:num w:numId="3">
    <w:abstractNumId w:val="15"/>
  </w:num>
  <w:num w:numId="4">
    <w:abstractNumId w:val="3"/>
  </w:num>
  <w:num w:numId="5">
    <w:abstractNumId w:val="10"/>
  </w:num>
  <w:num w:numId="6">
    <w:abstractNumId w:val="13"/>
  </w:num>
  <w:num w:numId="7">
    <w:abstractNumId w:val="0"/>
  </w:num>
  <w:num w:numId="8">
    <w:abstractNumId w:val="16"/>
  </w:num>
  <w:num w:numId="9">
    <w:abstractNumId w:val="7"/>
  </w:num>
  <w:num w:numId="10">
    <w:abstractNumId w:val="8"/>
  </w:num>
  <w:num w:numId="11">
    <w:abstractNumId w:val="14"/>
  </w:num>
  <w:num w:numId="12">
    <w:abstractNumId w:val="1"/>
  </w:num>
  <w:num w:numId="13">
    <w:abstractNumId w:val="17"/>
  </w:num>
  <w:num w:numId="14">
    <w:abstractNumId w:val="11"/>
  </w:num>
  <w:num w:numId="15">
    <w:abstractNumId w:val="6"/>
  </w:num>
  <w:num w:numId="16">
    <w:abstractNumId w:val="9"/>
  </w:num>
  <w:num w:numId="17">
    <w:abstractNumId w:val="4"/>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721FB"/>
    <w:rsid w:val="000829F6"/>
    <w:rsid w:val="000A0AAC"/>
    <w:rsid w:val="000A2B41"/>
    <w:rsid w:val="000B5EAD"/>
    <w:rsid w:val="000C4E3D"/>
    <w:rsid w:val="000C7A53"/>
    <w:rsid w:val="00100EF2"/>
    <w:rsid w:val="00105363"/>
    <w:rsid w:val="0011081B"/>
    <w:rsid w:val="00134A44"/>
    <w:rsid w:val="00193F72"/>
    <w:rsid w:val="001A3144"/>
    <w:rsid w:val="001C056D"/>
    <w:rsid w:val="001D16E0"/>
    <w:rsid w:val="001F4C20"/>
    <w:rsid w:val="00214720"/>
    <w:rsid w:val="0023382C"/>
    <w:rsid w:val="00240496"/>
    <w:rsid w:val="0028066D"/>
    <w:rsid w:val="00282CEC"/>
    <w:rsid w:val="002839C9"/>
    <w:rsid w:val="002C57B5"/>
    <w:rsid w:val="002C7F56"/>
    <w:rsid w:val="002E6EB7"/>
    <w:rsid w:val="002F3364"/>
    <w:rsid w:val="00307B92"/>
    <w:rsid w:val="00316832"/>
    <w:rsid w:val="00385E9A"/>
    <w:rsid w:val="003A1586"/>
    <w:rsid w:val="003F1E65"/>
    <w:rsid w:val="00417332"/>
    <w:rsid w:val="00443C32"/>
    <w:rsid w:val="00460193"/>
    <w:rsid w:val="004610EF"/>
    <w:rsid w:val="00461B91"/>
    <w:rsid w:val="0047254C"/>
    <w:rsid w:val="00484AB2"/>
    <w:rsid w:val="00484DDA"/>
    <w:rsid w:val="004947A6"/>
    <w:rsid w:val="004E2540"/>
    <w:rsid w:val="0050331E"/>
    <w:rsid w:val="005057DF"/>
    <w:rsid w:val="00520BD9"/>
    <w:rsid w:val="005334B7"/>
    <w:rsid w:val="005600F4"/>
    <w:rsid w:val="00565309"/>
    <w:rsid w:val="00586A51"/>
    <w:rsid w:val="005A346E"/>
    <w:rsid w:val="005A6409"/>
    <w:rsid w:val="005C4847"/>
    <w:rsid w:val="005C4D3A"/>
    <w:rsid w:val="005C666A"/>
    <w:rsid w:val="005E335B"/>
    <w:rsid w:val="005F60F3"/>
    <w:rsid w:val="00620D63"/>
    <w:rsid w:val="00663AFD"/>
    <w:rsid w:val="0066676A"/>
    <w:rsid w:val="00687C28"/>
    <w:rsid w:val="006C57C2"/>
    <w:rsid w:val="006E3DD6"/>
    <w:rsid w:val="006F50BD"/>
    <w:rsid w:val="007026D6"/>
    <w:rsid w:val="00704A1A"/>
    <w:rsid w:val="007175F1"/>
    <w:rsid w:val="00740018"/>
    <w:rsid w:val="00751C75"/>
    <w:rsid w:val="007528A7"/>
    <w:rsid w:val="00765078"/>
    <w:rsid w:val="007908B9"/>
    <w:rsid w:val="00792B01"/>
    <w:rsid w:val="00796B38"/>
    <w:rsid w:val="007A180A"/>
    <w:rsid w:val="007A43EC"/>
    <w:rsid w:val="007C24B5"/>
    <w:rsid w:val="007C49C4"/>
    <w:rsid w:val="007D2C07"/>
    <w:rsid w:val="007E7A73"/>
    <w:rsid w:val="00800C0E"/>
    <w:rsid w:val="008160E3"/>
    <w:rsid w:val="00816258"/>
    <w:rsid w:val="0082555D"/>
    <w:rsid w:val="00834567"/>
    <w:rsid w:val="0083640B"/>
    <w:rsid w:val="008811B9"/>
    <w:rsid w:val="008905A4"/>
    <w:rsid w:val="008951A2"/>
    <w:rsid w:val="008969CF"/>
    <w:rsid w:val="008A3D0F"/>
    <w:rsid w:val="008C1D40"/>
    <w:rsid w:val="008C3340"/>
    <w:rsid w:val="008C3B52"/>
    <w:rsid w:val="008D04A5"/>
    <w:rsid w:val="008E0AC2"/>
    <w:rsid w:val="008F1AA3"/>
    <w:rsid w:val="0091358C"/>
    <w:rsid w:val="009166D1"/>
    <w:rsid w:val="0099614E"/>
    <w:rsid w:val="009E5E0B"/>
    <w:rsid w:val="00A07F20"/>
    <w:rsid w:val="00A1005C"/>
    <w:rsid w:val="00A2568C"/>
    <w:rsid w:val="00A40860"/>
    <w:rsid w:val="00A948E3"/>
    <w:rsid w:val="00AA5E4F"/>
    <w:rsid w:val="00AA756B"/>
    <w:rsid w:val="00AE5021"/>
    <w:rsid w:val="00AF38A8"/>
    <w:rsid w:val="00B10BF0"/>
    <w:rsid w:val="00B22434"/>
    <w:rsid w:val="00B30BBC"/>
    <w:rsid w:val="00B357CA"/>
    <w:rsid w:val="00B42AD7"/>
    <w:rsid w:val="00B42F87"/>
    <w:rsid w:val="00B46EE3"/>
    <w:rsid w:val="00B6264B"/>
    <w:rsid w:val="00B75158"/>
    <w:rsid w:val="00B83EF4"/>
    <w:rsid w:val="00B931CA"/>
    <w:rsid w:val="00BF03BF"/>
    <w:rsid w:val="00BF5BBC"/>
    <w:rsid w:val="00C031E9"/>
    <w:rsid w:val="00C313D0"/>
    <w:rsid w:val="00C45B2F"/>
    <w:rsid w:val="00C50853"/>
    <w:rsid w:val="00C5198E"/>
    <w:rsid w:val="00C60851"/>
    <w:rsid w:val="00C85C9F"/>
    <w:rsid w:val="00C93ECD"/>
    <w:rsid w:val="00CF3A9C"/>
    <w:rsid w:val="00D33733"/>
    <w:rsid w:val="00D73309"/>
    <w:rsid w:val="00D9289A"/>
    <w:rsid w:val="00DC0B4C"/>
    <w:rsid w:val="00E0009B"/>
    <w:rsid w:val="00E01B61"/>
    <w:rsid w:val="00E04C31"/>
    <w:rsid w:val="00E07F5A"/>
    <w:rsid w:val="00E54242"/>
    <w:rsid w:val="00EB4CC1"/>
    <w:rsid w:val="00F057E6"/>
    <w:rsid w:val="00F474C3"/>
    <w:rsid w:val="00F52744"/>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54C5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proceso">
    <w:name w:val="proceso"/>
    <w:basedOn w:val="Fuentedeprrafopredeter"/>
    <w:rsid w:val="00282CEC"/>
  </w:style>
  <w:style w:type="character" w:customStyle="1" w:styleId="clientenombre">
    <w:name w:val="clientenombre"/>
    <w:basedOn w:val="Fuentedeprrafopredeter"/>
    <w:rsid w:val="00282CEC"/>
  </w:style>
  <w:style w:type="character" w:customStyle="1" w:styleId="juzgadonombre">
    <w:name w:val="juzgadonombre"/>
    <w:basedOn w:val="Fuentedeprrafopredeter"/>
    <w:rsid w:val="00282CEC"/>
  </w:style>
  <w:style w:type="character" w:customStyle="1" w:styleId="manifiesto1">
    <w:name w:val="manifiesto1"/>
    <w:basedOn w:val="Fuentedeprrafopredeter"/>
    <w:rsid w:val="00282CEC"/>
  </w:style>
  <w:style w:type="character" w:customStyle="1" w:styleId="menifiesto2">
    <w:name w:val="menifiesto2"/>
    <w:basedOn w:val="Fuentedeprrafopredeter"/>
    <w:rsid w:val="00282CEC"/>
  </w:style>
  <w:style w:type="character" w:customStyle="1" w:styleId="manifiesto3">
    <w:name w:val="manifiesto3"/>
    <w:basedOn w:val="Fuentedeprrafopredeter"/>
    <w:rsid w:val="00282CEC"/>
  </w:style>
  <w:style w:type="character" w:customStyle="1" w:styleId="clienteestadocivil">
    <w:name w:val="clienteestadocivil"/>
    <w:basedOn w:val="Fuentedeprrafopredeter"/>
    <w:rsid w:val="00800C0E"/>
  </w:style>
  <w:style w:type="character" w:customStyle="1" w:styleId="clienteocupacion">
    <w:name w:val="clienteocupacion"/>
    <w:basedOn w:val="Fuentedeprrafopredeter"/>
    <w:rsid w:val="00800C0E"/>
  </w:style>
  <w:style w:type="character" w:customStyle="1" w:styleId="clientedirecccion">
    <w:name w:val="clientedirecccion"/>
    <w:basedOn w:val="Fuentedeprrafopredeter"/>
    <w:rsid w:val="00800C0E"/>
  </w:style>
  <w:style w:type="character" w:customStyle="1" w:styleId="clienteidentificacion">
    <w:name w:val="clienteidentificacion"/>
    <w:basedOn w:val="Fuentedeprrafopredeter"/>
    <w:rsid w:val="00800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562864">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78476756">
      <w:bodyDiv w:val="1"/>
      <w:marLeft w:val="0"/>
      <w:marRight w:val="0"/>
      <w:marTop w:val="0"/>
      <w:marBottom w:val="0"/>
      <w:divBdr>
        <w:top w:val="none" w:sz="0" w:space="0" w:color="auto"/>
        <w:left w:val="none" w:sz="0" w:space="0" w:color="auto"/>
        <w:bottom w:val="none" w:sz="0" w:space="0" w:color="auto"/>
        <w:right w:val="none" w:sz="0" w:space="0" w:color="auto"/>
      </w:divBdr>
    </w:div>
    <w:div w:id="901910509">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1614</Words>
  <Characters>9205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2023-03-11T04:55:00Z</cp:lastPrinted>
  <dcterms:created xsi:type="dcterms:W3CDTF">2023-03-11T05:22:00Z</dcterms:created>
  <dcterms:modified xsi:type="dcterms:W3CDTF">2023-03-11T05:22:00Z</dcterms:modified>
</cp:coreProperties>
</file>