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677E" w:rsidRPr="000E677E" w:rsidRDefault="000E677E" w:rsidP="000E677E">
      <w:pPr>
        <w:pStyle w:val="NormalWeb"/>
        <w:rPr>
          <w:rFonts w:ascii="-webkit-standard" w:hAnsi="-webkit-standard"/>
          <w:color w:val="000000"/>
          <w:lang w:val="es-CR"/>
        </w:rPr>
      </w:pPr>
      <w:r w:rsidRPr="000E677E">
        <w:rPr>
          <w:rFonts w:ascii="-webkit-standard" w:hAnsi="-webkit-standard"/>
          <w:b/>
          <w:bCs/>
          <w:caps/>
          <w:color w:val="000000"/>
          <w:lang w:val="es-CR"/>
        </w:rPr>
        <w:t>AGOSTO 17, 2023</w:t>
      </w:r>
      <w:r w:rsidRPr="000E677E">
        <w:rPr>
          <w:rFonts w:ascii="-webkit-standard" w:hAnsi="-webkit-standard"/>
          <w:color w:val="000000"/>
          <w:lang w:val="es-CR"/>
        </w:rPr>
        <w:br/>
      </w:r>
      <w:r w:rsidRPr="000E677E">
        <w:rPr>
          <w:rFonts w:ascii="-webkit-standard" w:hAnsi="-webkit-standard"/>
          <w:b/>
          <w:bCs/>
          <w:color w:val="000000"/>
          <w:lang w:val="es-CR"/>
        </w:rPr>
        <w:br/>
        <w:t>SALA CONSTITUCIONAL DE LA CORTE SUPREMA DE JUSTICIA.</w:t>
      </w:r>
    </w:p>
    <w:p w:rsidR="000E677E" w:rsidRPr="000E677E" w:rsidRDefault="000E677E" w:rsidP="000E677E">
      <w:pPr>
        <w:pStyle w:val="NormalWeb"/>
        <w:rPr>
          <w:rFonts w:ascii="-webkit-standard" w:hAnsi="-webkit-standard"/>
          <w:color w:val="000000"/>
          <w:lang w:val="es-CR"/>
        </w:rPr>
      </w:pPr>
      <w:r w:rsidRPr="000E677E">
        <w:rPr>
          <w:rFonts w:ascii="-webkit-standard" w:hAnsi="-webkit-standard"/>
          <w:b/>
          <w:bCs/>
          <w:color w:val="000000"/>
          <w:lang w:val="es-CR"/>
        </w:rPr>
        <w:t>EXPEDIENTE: NUEVO</w:t>
      </w:r>
      <w:r w:rsidRPr="000E677E">
        <w:rPr>
          <w:rFonts w:ascii="-webkit-standard" w:hAnsi="-webkit-standard"/>
          <w:b/>
          <w:bCs/>
          <w:color w:val="000000"/>
          <w:lang w:val="es-CR"/>
        </w:rPr>
        <w:br/>
        <w:t>PROCESO: RECURSO DE AMPARO.</w:t>
      </w:r>
      <w:r w:rsidRPr="000E677E">
        <w:rPr>
          <w:rFonts w:ascii="-webkit-standard" w:hAnsi="-webkit-standard"/>
          <w:b/>
          <w:bCs/>
          <w:color w:val="000000"/>
          <w:lang w:val="es-CR"/>
        </w:rPr>
        <w:br/>
        <w:t>RECURRENTE: HENRY RODRIGUEZ RAMIREZ</w:t>
      </w:r>
      <w:r w:rsidRPr="000E677E">
        <w:rPr>
          <w:rFonts w:ascii="-webkit-standard" w:hAnsi="-webkit-standard"/>
          <w:b/>
          <w:bCs/>
          <w:color w:val="000000"/>
          <w:lang w:val="es-CR"/>
        </w:rPr>
        <w:br/>
        <w:t>RECURRIDO: CAJA COSTARRICENSE DEL SEGURO SOCIAL</w:t>
      </w:r>
      <w:r w:rsidRPr="000E677E">
        <w:rPr>
          <w:rFonts w:ascii="-webkit-standard" w:hAnsi="-webkit-standard"/>
          <w:color w:val="000000"/>
          <w:lang w:val="es-CR"/>
        </w:rPr>
        <w:br/>
      </w:r>
      <w:r w:rsidR="00CE446A">
        <w:rPr>
          <w:rFonts w:ascii="-webkit-standard" w:hAnsi="-webkit-standard"/>
          <w:b/>
          <w:bCs/>
          <w:caps/>
          <w:color w:val="000000"/>
          <w:lang w:val="es-CR"/>
        </w:rPr>
        <w:t>hospotal san rafael</w:t>
      </w:r>
      <w:bookmarkStart w:id="0" w:name="_GoBack"/>
      <w:bookmarkEnd w:id="0"/>
    </w:p>
    <w:p w:rsidR="000E677E" w:rsidRPr="000E677E" w:rsidRDefault="000E677E" w:rsidP="000E677E">
      <w:pPr>
        <w:pStyle w:val="NormalWeb"/>
        <w:jc w:val="both"/>
        <w:rPr>
          <w:rFonts w:ascii="-webkit-standard" w:hAnsi="-webkit-standard"/>
          <w:color w:val="000000"/>
          <w:lang w:val="es-CR"/>
        </w:rPr>
      </w:pPr>
      <w:r w:rsidRPr="000E677E">
        <w:rPr>
          <w:rFonts w:ascii="-webkit-standard" w:hAnsi="-webkit-standard"/>
          <w:color w:val="000000"/>
          <w:lang w:val="es-CR"/>
        </w:rPr>
        <w:t>Quien suscribe, Lic. Henry Rodríguez Ramírez, cédula 109800594, en favor y representación de</w:t>
      </w:r>
      <w:r w:rsidRPr="000E677E">
        <w:rPr>
          <w:rStyle w:val="apple-converted-space"/>
          <w:rFonts w:ascii="-webkit-standard" w:hAnsi="-webkit-standard"/>
          <w:color w:val="000000"/>
          <w:lang w:val="es-CR"/>
        </w:rPr>
        <w:t> </w:t>
      </w:r>
      <w:r w:rsidRPr="000E677E">
        <w:rPr>
          <w:rFonts w:ascii="-webkit-standard" w:hAnsi="-webkit-standard"/>
          <w:b/>
          <w:bCs/>
          <w:caps/>
          <w:color w:val="000000"/>
          <w:lang w:val="es-CR"/>
        </w:rPr>
        <w:t>VIOLETA RAMÍREZ SERRANO,</w:t>
      </w:r>
      <w:r w:rsidRPr="000E677E">
        <w:rPr>
          <w:rStyle w:val="apple-converted-space"/>
          <w:rFonts w:ascii="-webkit-standard" w:hAnsi="-webkit-standard"/>
          <w:b/>
          <w:bCs/>
          <w:color w:val="000000"/>
          <w:lang w:val="es-CR"/>
        </w:rPr>
        <w:t> </w:t>
      </w:r>
      <w:r w:rsidRPr="000E677E">
        <w:rPr>
          <w:rFonts w:ascii="-webkit-standard" w:hAnsi="-webkit-standard"/>
          <w:b/>
          <w:bCs/>
          <w:color w:val="000000"/>
          <w:lang w:val="es-CR"/>
        </w:rPr>
        <w:t>Soltera, Ama de casa, con residencia en el cantón de Poas, con identificación número 302050315</w:t>
      </w:r>
      <w:r w:rsidRPr="000E677E">
        <w:rPr>
          <w:rFonts w:ascii="-webkit-standard" w:hAnsi="-webkit-standard"/>
          <w:color w:val="000000"/>
          <w:lang w:val="es-CR"/>
        </w:rPr>
        <w:t>, con fundamento en los hechos, pruebas y derecho que a continuación expongo, procedo a incoar Recurso de Amparo contra la Caja Costarricense del Seguro Social.</w:t>
      </w:r>
    </w:p>
    <w:p w:rsidR="000E677E" w:rsidRPr="000E677E" w:rsidRDefault="000E677E" w:rsidP="000E677E">
      <w:pPr>
        <w:pStyle w:val="NormalWeb"/>
        <w:rPr>
          <w:rFonts w:ascii="-webkit-standard" w:hAnsi="-webkit-standard"/>
          <w:color w:val="000000"/>
          <w:lang w:val="es-CR"/>
        </w:rPr>
      </w:pPr>
      <w:r w:rsidRPr="000E677E">
        <w:rPr>
          <w:rFonts w:ascii="-webkit-standard" w:hAnsi="-webkit-standard"/>
          <w:b/>
          <w:bCs/>
          <w:color w:val="000000"/>
          <w:lang w:val="es-CR"/>
        </w:rPr>
        <w:t>HECHOS:</w:t>
      </w:r>
    </w:p>
    <w:p w:rsidR="000E677E" w:rsidRPr="000E677E" w:rsidRDefault="000E677E" w:rsidP="000E677E">
      <w:pPr>
        <w:pStyle w:val="NormalWeb"/>
        <w:rPr>
          <w:rFonts w:ascii="-webkit-standard" w:hAnsi="-webkit-standard"/>
          <w:color w:val="000000"/>
          <w:lang w:val="es-CR"/>
        </w:rPr>
      </w:pPr>
      <w:r w:rsidRPr="000E677E">
        <w:rPr>
          <w:rFonts w:ascii="-webkit-standard" w:hAnsi="-webkit-standard"/>
          <w:b/>
          <w:bCs/>
          <w:color w:val="000000"/>
          <w:lang w:val="es-CR"/>
        </w:rPr>
        <w:t>MANIFIESTA MI REPRESENTADO/A:</w:t>
      </w:r>
    </w:p>
    <w:p w:rsidR="000E677E" w:rsidRPr="000E677E" w:rsidRDefault="001C77DA" w:rsidP="000E677E">
      <w:pPr>
        <w:pStyle w:val="NormalWeb"/>
        <w:jc w:val="both"/>
        <w:rPr>
          <w:rFonts w:ascii="-webkit-standard" w:hAnsi="-webkit-standard"/>
          <w:color w:val="000000"/>
          <w:lang w:val="es-CR"/>
        </w:rPr>
      </w:pPr>
      <w:r>
        <w:rPr>
          <w:rFonts w:ascii="-webkit-standard" w:hAnsi="-webkit-standard"/>
          <w:color w:val="000000"/>
          <w:lang w:val="es-CR"/>
        </w:rPr>
        <w:t xml:space="preserve">Un saludo cordial. Mi madre, Violeta Ramírez Serrano padece de diabetes mellitus y se encuentra en tratamiento. Debido a este padecimiento, desde el año pasado comenzó a tener dificultades para poder ver correctamente, específicamente a partir de octubre de 2022. La situación ha ido empeorando desde entonces y, para diciembre de 2022 ya era lo suficientemente preocupante como para recurrir a un oftalmólogo. Es por esto que para enero de 2023 fue llevada a una consulta oftalmológica privada, en la cual se le diagnosticó </w:t>
      </w:r>
      <w:r w:rsidR="000E677E" w:rsidRPr="000E677E">
        <w:rPr>
          <w:rFonts w:ascii="-webkit-standard" w:hAnsi="-webkit-standard"/>
          <w:color w:val="000000"/>
          <w:lang w:val="es-CR"/>
        </w:rPr>
        <w:t>catarata bilateral y hemovitreo bilateral</w:t>
      </w:r>
      <w:r>
        <w:rPr>
          <w:rFonts w:ascii="-webkit-standard" w:hAnsi="-webkit-standard"/>
          <w:color w:val="000000"/>
          <w:lang w:val="es-CR"/>
        </w:rPr>
        <w:t>.</w:t>
      </w:r>
      <w:r w:rsidR="000E677E" w:rsidRPr="000E677E">
        <w:rPr>
          <w:rFonts w:ascii="-webkit-standard" w:hAnsi="-webkit-standard"/>
          <w:color w:val="000000"/>
          <w:lang w:val="es-CR"/>
        </w:rPr>
        <w:t xml:space="preserve"> </w:t>
      </w:r>
      <w:r>
        <w:rPr>
          <w:rFonts w:ascii="-webkit-standard" w:hAnsi="-webkit-standard"/>
          <w:color w:val="000000"/>
          <w:lang w:val="es-CR"/>
        </w:rPr>
        <w:br/>
        <w:t xml:space="preserve">A partir de este diagnóstico, </w:t>
      </w:r>
      <w:r w:rsidR="000E677E" w:rsidRPr="000E677E">
        <w:rPr>
          <w:rFonts w:ascii="-webkit-standard" w:hAnsi="-webkit-standard"/>
          <w:color w:val="000000"/>
          <w:lang w:val="es-CR"/>
        </w:rPr>
        <w:t xml:space="preserve">le realizaron </w:t>
      </w:r>
      <w:r>
        <w:rPr>
          <w:rFonts w:ascii="-webkit-standard" w:hAnsi="-webkit-standard"/>
          <w:color w:val="000000"/>
          <w:lang w:val="es-CR"/>
        </w:rPr>
        <w:t xml:space="preserve">una </w:t>
      </w:r>
      <w:r w:rsidR="000E677E" w:rsidRPr="000E677E">
        <w:rPr>
          <w:rFonts w:ascii="-webkit-standard" w:hAnsi="-webkit-standard"/>
          <w:color w:val="000000"/>
          <w:lang w:val="es-CR"/>
        </w:rPr>
        <w:t xml:space="preserve">referencia de manera urgente a </w:t>
      </w:r>
      <w:r>
        <w:rPr>
          <w:rFonts w:ascii="-webkit-standard" w:hAnsi="-webkit-standard"/>
          <w:color w:val="000000"/>
          <w:lang w:val="es-CR"/>
        </w:rPr>
        <w:t xml:space="preserve">la </w:t>
      </w:r>
      <w:r w:rsidR="000E677E" w:rsidRPr="000E677E">
        <w:rPr>
          <w:rFonts w:ascii="-webkit-standard" w:hAnsi="-webkit-standard"/>
          <w:color w:val="000000"/>
          <w:lang w:val="es-CR"/>
        </w:rPr>
        <w:t>C</w:t>
      </w:r>
      <w:r>
        <w:rPr>
          <w:rFonts w:ascii="-webkit-standard" w:hAnsi="-webkit-standard"/>
          <w:color w:val="000000"/>
          <w:lang w:val="es-CR"/>
        </w:rPr>
        <w:t xml:space="preserve">aja </w:t>
      </w:r>
      <w:r w:rsidR="000E677E" w:rsidRPr="000E677E">
        <w:rPr>
          <w:rFonts w:ascii="-webkit-standard" w:hAnsi="-webkit-standard"/>
          <w:color w:val="000000"/>
          <w:lang w:val="es-CR"/>
        </w:rPr>
        <w:t>C</w:t>
      </w:r>
      <w:r>
        <w:rPr>
          <w:rFonts w:ascii="-webkit-standard" w:hAnsi="-webkit-standard"/>
          <w:color w:val="000000"/>
          <w:lang w:val="es-CR"/>
        </w:rPr>
        <w:t xml:space="preserve">ostarricense de </w:t>
      </w:r>
      <w:r w:rsidR="000E677E" w:rsidRPr="000E677E">
        <w:rPr>
          <w:rFonts w:ascii="-webkit-standard" w:hAnsi="-webkit-standard"/>
          <w:color w:val="000000"/>
          <w:lang w:val="es-CR"/>
        </w:rPr>
        <w:t>S</w:t>
      </w:r>
      <w:r>
        <w:rPr>
          <w:rFonts w:ascii="-webkit-standard" w:hAnsi="-webkit-standard"/>
          <w:color w:val="000000"/>
          <w:lang w:val="es-CR"/>
        </w:rPr>
        <w:t xml:space="preserve">eguro </w:t>
      </w:r>
      <w:r w:rsidR="000E677E" w:rsidRPr="000E677E">
        <w:rPr>
          <w:rFonts w:ascii="-webkit-standard" w:hAnsi="-webkit-standard"/>
          <w:color w:val="000000"/>
          <w:lang w:val="es-CR"/>
        </w:rPr>
        <w:t>S</w:t>
      </w:r>
      <w:r>
        <w:rPr>
          <w:rFonts w:ascii="-webkit-standard" w:hAnsi="-webkit-standard"/>
          <w:color w:val="000000"/>
          <w:lang w:val="es-CR"/>
        </w:rPr>
        <w:t>ocial</w:t>
      </w:r>
      <w:r w:rsidR="000E677E" w:rsidRPr="000E677E">
        <w:rPr>
          <w:rFonts w:ascii="-webkit-standard" w:hAnsi="-webkit-standard"/>
          <w:color w:val="000000"/>
          <w:lang w:val="es-CR"/>
        </w:rPr>
        <w:t xml:space="preserve"> para </w:t>
      </w:r>
      <w:r>
        <w:rPr>
          <w:rFonts w:ascii="-webkit-standard" w:hAnsi="-webkit-standard"/>
          <w:color w:val="000000"/>
          <w:lang w:val="es-CR"/>
        </w:rPr>
        <w:t>una</w:t>
      </w:r>
      <w:r w:rsidR="000E677E" w:rsidRPr="000E677E">
        <w:rPr>
          <w:rFonts w:ascii="-webkit-standard" w:hAnsi="-webkit-standard"/>
          <w:color w:val="000000"/>
          <w:lang w:val="es-CR"/>
        </w:rPr>
        <w:t xml:space="preserve"> cirugía</w:t>
      </w:r>
      <w:r>
        <w:rPr>
          <w:rFonts w:ascii="-webkit-standard" w:hAnsi="-webkit-standard"/>
          <w:color w:val="000000"/>
          <w:lang w:val="es-CR"/>
        </w:rPr>
        <w:t xml:space="preserve"> absolutamente necesaria.</w:t>
      </w:r>
      <w:r w:rsidR="000E677E" w:rsidRPr="000E677E">
        <w:rPr>
          <w:rFonts w:ascii="-webkit-standard" w:hAnsi="-webkit-standard"/>
          <w:color w:val="000000"/>
          <w:lang w:val="es-CR"/>
        </w:rPr>
        <w:t xml:space="preserve"> </w:t>
      </w:r>
      <w:r>
        <w:rPr>
          <w:rFonts w:ascii="-webkit-standard" w:hAnsi="-webkit-standard"/>
          <w:color w:val="000000"/>
          <w:lang w:val="es-CR"/>
        </w:rPr>
        <w:t>L</w:t>
      </w:r>
      <w:r w:rsidR="000E677E" w:rsidRPr="000E677E">
        <w:rPr>
          <w:rFonts w:ascii="-webkit-standard" w:hAnsi="-webkit-standard"/>
          <w:color w:val="000000"/>
          <w:lang w:val="es-CR"/>
        </w:rPr>
        <w:t xml:space="preserve">a referencia la realizó </w:t>
      </w:r>
      <w:r>
        <w:rPr>
          <w:rFonts w:ascii="-webkit-standard" w:hAnsi="-webkit-standard"/>
          <w:color w:val="000000"/>
          <w:lang w:val="es-CR"/>
        </w:rPr>
        <w:t>la médico</w:t>
      </w:r>
      <w:r w:rsidR="000E677E" w:rsidRPr="000E677E">
        <w:rPr>
          <w:rFonts w:ascii="-webkit-standard" w:hAnsi="-webkit-standard"/>
          <w:color w:val="000000"/>
          <w:lang w:val="es-CR"/>
        </w:rPr>
        <w:t xml:space="preserve"> del EBAIS y </w:t>
      </w:r>
      <w:r>
        <w:rPr>
          <w:rFonts w:ascii="-webkit-standard" w:hAnsi="-webkit-standard"/>
          <w:color w:val="000000"/>
          <w:lang w:val="es-CR"/>
        </w:rPr>
        <w:t>se entregó</w:t>
      </w:r>
      <w:r w:rsidR="000E677E" w:rsidRPr="000E677E">
        <w:rPr>
          <w:rFonts w:ascii="-webkit-standard" w:hAnsi="-webkit-standard"/>
          <w:color w:val="000000"/>
          <w:lang w:val="es-CR"/>
        </w:rPr>
        <w:t xml:space="preserve"> el d</w:t>
      </w:r>
      <w:r>
        <w:rPr>
          <w:rFonts w:ascii="-webkit-standard" w:hAnsi="-webkit-standard"/>
          <w:color w:val="000000"/>
          <w:lang w:val="es-CR"/>
        </w:rPr>
        <w:t>í</w:t>
      </w:r>
      <w:r w:rsidR="000E677E" w:rsidRPr="000E677E">
        <w:rPr>
          <w:rFonts w:ascii="-webkit-standard" w:hAnsi="-webkit-standard"/>
          <w:color w:val="000000"/>
          <w:lang w:val="es-CR"/>
        </w:rPr>
        <w:t>a 14</w:t>
      </w:r>
      <w:r>
        <w:rPr>
          <w:rFonts w:ascii="-webkit-standard" w:hAnsi="-webkit-standard"/>
          <w:color w:val="000000"/>
          <w:lang w:val="es-CR"/>
        </w:rPr>
        <w:t xml:space="preserve"> de febrero de 2023 en el</w:t>
      </w:r>
      <w:r w:rsidR="000E677E" w:rsidRPr="000E677E">
        <w:rPr>
          <w:rFonts w:ascii="-webkit-standard" w:hAnsi="-webkit-standard"/>
          <w:color w:val="000000"/>
          <w:lang w:val="es-CR"/>
        </w:rPr>
        <w:t xml:space="preserve"> Hospital San Rafael de Alajuela, con prioridad</w:t>
      </w:r>
      <w:r>
        <w:rPr>
          <w:rFonts w:ascii="-webkit-standard" w:hAnsi="-webkit-standard"/>
          <w:color w:val="000000"/>
          <w:lang w:val="es-CR"/>
        </w:rPr>
        <w:t>. La</w:t>
      </w:r>
      <w:r w:rsidR="000E677E" w:rsidRPr="000E677E">
        <w:rPr>
          <w:rFonts w:ascii="-webkit-standard" w:hAnsi="-webkit-standard"/>
          <w:color w:val="000000"/>
          <w:lang w:val="es-CR"/>
        </w:rPr>
        <w:t xml:space="preserve"> </w:t>
      </w:r>
      <w:r>
        <w:rPr>
          <w:rFonts w:ascii="-webkit-standard" w:hAnsi="-webkit-standard"/>
          <w:color w:val="000000"/>
          <w:lang w:val="es-CR"/>
        </w:rPr>
        <w:t>médico</w:t>
      </w:r>
      <w:r w:rsidR="000E677E" w:rsidRPr="000E677E">
        <w:rPr>
          <w:rFonts w:ascii="-webkit-standard" w:hAnsi="-webkit-standard"/>
          <w:color w:val="000000"/>
          <w:lang w:val="es-CR"/>
        </w:rPr>
        <w:t xml:space="preserve"> </w:t>
      </w:r>
      <w:r>
        <w:rPr>
          <w:rFonts w:ascii="-webkit-standard" w:hAnsi="-webkit-standard"/>
          <w:color w:val="000000"/>
          <w:lang w:val="es-CR"/>
        </w:rPr>
        <w:t>informó</w:t>
      </w:r>
      <w:r w:rsidR="000E677E" w:rsidRPr="000E677E">
        <w:rPr>
          <w:rFonts w:ascii="-webkit-standard" w:hAnsi="-webkit-standard"/>
          <w:color w:val="000000"/>
          <w:lang w:val="es-CR"/>
        </w:rPr>
        <w:t xml:space="preserve"> directamente </w:t>
      </w:r>
      <w:r>
        <w:rPr>
          <w:rFonts w:ascii="-webkit-standard" w:hAnsi="-webkit-standard"/>
          <w:color w:val="000000"/>
          <w:lang w:val="es-CR"/>
        </w:rPr>
        <w:t>al d</w:t>
      </w:r>
      <w:r w:rsidR="000E677E" w:rsidRPr="000E677E">
        <w:rPr>
          <w:rFonts w:ascii="-webkit-standard" w:hAnsi="-webkit-standard"/>
          <w:color w:val="000000"/>
          <w:lang w:val="es-CR"/>
        </w:rPr>
        <w:t>irector regional</w:t>
      </w:r>
      <w:r>
        <w:rPr>
          <w:rFonts w:ascii="-webkit-standard" w:hAnsi="-webkit-standard"/>
          <w:color w:val="000000"/>
          <w:lang w:val="es-CR"/>
        </w:rPr>
        <w:t xml:space="preserve"> sobre el caso</w:t>
      </w:r>
      <w:r w:rsidR="000E677E" w:rsidRPr="000E677E">
        <w:rPr>
          <w:rFonts w:ascii="-webkit-standard" w:hAnsi="-webkit-standard"/>
          <w:color w:val="000000"/>
          <w:lang w:val="es-CR"/>
        </w:rPr>
        <w:t xml:space="preserve">, </w:t>
      </w:r>
      <w:r>
        <w:rPr>
          <w:rFonts w:ascii="-webkit-standard" w:hAnsi="-webkit-standard"/>
          <w:color w:val="000000"/>
          <w:lang w:val="es-CR"/>
        </w:rPr>
        <w:t xml:space="preserve">pero </w:t>
      </w:r>
      <w:r w:rsidR="000E677E" w:rsidRPr="000E677E">
        <w:rPr>
          <w:rFonts w:ascii="-webkit-standard" w:hAnsi="-webkit-standard"/>
          <w:color w:val="000000"/>
          <w:lang w:val="es-CR"/>
        </w:rPr>
        <w:t xml:space="preserve">aún no ha sido valorada. </w:t>
      </w:r>
      <w:r>
        <w:rPr>
          <w:rFonts w:ascii="-webkit-standard" w:hAnsi="-webkit-standard"/>
          <w:color w:val="000000"/>
          <w:lang w:val="es-CR"/>
        </w:rPr>
        <w:br/>
        <w:t xml:space="preserve">Para poca fortuna de mi madre, no contamos en este momento con los recursos necesarios para brindarle un tratamiento en el sector privado, por lo que acudimos </w:t>
      </w:r>
      <w:r w:rsidR="00F17E82">
        <w:rPr>
          <w:rFonts w:ascii="-webkit-standard" w:hAnsi="-webkit-standard"/>
          <w:color w:val="000000"/>
          <w:lang w:val="es-CR"/>
        </w:rPr>
        <w:t>a este medio esperando que eso pueda ayudar a mejorar la situación. Mi madre es una persona de 68 años, mayor y que no puede ver como podría ser posible con la operación. La situación es verdaderamente desesperante, no solamente porque en este momento su vista no está bien, sino porque el desmejoramiento no se ha detenido desde que apareción el problema, por lo que, a mayor tiempo tiempo de espera, mayor es el daño al que se ve expuesta. Realmente no queremos llegar al punto en el que ella pierda la visión total y el daño sea irreversible.</w:t>
      </w:r>
      <w:r w:rsidR="00F17E82">
        <w:rPr>
          <w:rFonts w:ascii="-webkit-standard" w:hAnsi="-webkit-standard"/>
          <w:color w:val="000000"/>
          <w:lang w:val="es-CR"/>
        </w:rPr>
        <w:br/>
      </w:r>
    </w:p>
    <w:p w:rsidR="000E677E" w:rsidRPr="000E677E" w:rsidRDefault="000E677E" w:rsidP="000E677E">
      <w:pPr>
        <w:pStyle w:val="NormalWeb"/>
        <w:jc w:val="both"/>
        <w:rPr>
          <w:rFonts w:ascii="-webkit-standard" w:hAnsi="-webkit-standard"/>
          <w:color w:val="000000"/>
          <w:lang w:val="es-CR"/>
        </w:rPr>
      </w:pPr>
      <w:r w:rsidRPr="000E677E">
        <w:rPr>
          <w:rFonts w:ascii="-webkit-standard" w:hAnsi="-webkit-standard"/>
          <w:color w:val="000000"/>
          <w:lang w:val="es-CR"/>
        </w:rPr>
        <w:lastRenderedPageBreak/>
        <w:t xml:space="preserve">Considero </w:t>
      </w:r>
      <w:r w:rsidR="00F17E82">
        <w:rPr>
          <w:rFonts w:ascii="-webkit-standard" w:hAnsi="-webkit-standard"/>
          <w:color w:val="000000"/>
          <w:lang w:val="es-CR"/>
        </w:rPr>
        <w:t>que la falta de atención a la urgencia del caso de la representada es sumamente indebida y</w:t>
      </w:r>
      <w:r w:rsidRPr="000E677E">
        <w:rPr>
          <w:rFonts w:ascii="-webkit-standard" w:hAnsi="-webkit-standard"/>
          <w:color w:val="000000"/>
          <w:lang w:val="es-CR"/>
        </w:rPr>
        <w:t xml:space="preserve"> violenta su derecho fundamental a la salud.</w:t>
      </w:r>
    </w:p>
    <w:p w:rsidR="000E677E" w:rsidRPr="000E677E" w:rsidRDefault="000E677E" w:rsidP="000E677E">
      <w:pPr>
        <w:pStyle w:val="NormalWeb"/>
        <w:rPr>
          <w:rFonts w:ascii="-webkit-standard" w:hAnsi="-webkit-standard"/>
          <w:color w:val="000000"/>
          <w:lang w:val="es-CR"/>
        </w:rPr>
      </w:pPr>
      <w:r w:rsidRPr="000E677E">
        <w:rPr>
          <w:rFonts w:ascii="-webkit-standard" w:hAnsi="-webkit-standard"/>
          <w:b/>
          <w:bCs/>
          <w:color w:val="000000"/>
          <w:lang w:val="es-CR"/>
        </w:rPr>
        <w:t>PRUEBAS</w:t>
      </w:r>
    </w:p>
    <w:p w:rsidR="000E677E" w:rsidRDefault="00F17E82" w:rsidP="00F17E82">
      <w:pPr>
        <w:pStyle w:val="NormalWeb"/>
        <w:numPr>
          <w:ilvl w:val="0"/>
          <w:numId w:val="26"/>
        </w:numPr>
        <w:rPr>
          <w:rFonts w:ascii="-webkit-standard" w:hAnsi="-webkit-standard"/>
          <w:color w:val="000000"/>
          <w:lang w:val="es-CR"/>
        </w:rPr>
      </w:pPr>
      <w:r>
        <w:rPr>
          <w:rFonts w:ascii="-webkit-standard" w:hAnsi="-webkit-standard"/>
          <w:color w:val="000000"/>
          <w:lang w:val="es-CR"/>
        </w:rPr>
        <w:t>Comprobante de cita a la que se presentó el 18 de enero de 2024.</w:t>
      </w:r>
    </w:p>
    <w:p w:rsidR="00F17E82" w:rsidRDefault="00F17E82" w:rsidP="00F17E82">
      <w:pPr>
        <w:pStyle w:val="NormalWeb"/>
        <w:numPr>
          <w:ilvl w:val="0"/>
          <w:numId w:val="26"/>
        </w:numPr>
        <w:rPr>
          <w:rFonts w:ascii="-webkit-standard" w:hAnsi="-webkit-standard"/>
          <w:color w:val="000000"/>
          <w:lang w:val="es-CR"/>
        </w:rPr>
      </w:pPr>
      <w:r>
        <w:rPr>
          <w:rFonts w:ascii="-webkit-standard" w:hAnsi="-webkit-standard"/>
          <w:color w:val="000000"/>
          <w:lang w:val="es-CR"/>
        </w:rPr>
        <w:t>Resultados de la cita, diagnóstico del padecimiento.</w:t>
      </w:r>
    </w:p>
    <w:p w:rsidR="001A25F6" w:rsidRPr="001A25F6" w:rsidRDefault="001A25F6" w:rsidP="001A25F6">
      <w:pPr>
        <w:pStyle w:val="NormalWeb"/>
        <w:numPr>
          <w:ilvl w:val="0"/>
          <w:numId w:val="26"/>
        </w:numPr>
        <w:rPr>
          <w:rFonts w:ascii="-webkit-standard" w:hAnsi="-webkit-standard"/>
          <w:color w:val="000000"/>
          <w:lang w:val="es-CR"/>
        </w:rPr>
      </w:pPr>
      <w:r>
        <w:rPr>
          <w:rFonts w:ascii="-webkit-standard" w:hAnsi="-webkit-standard"/>
          <w:color w:val="000000"/>
          <w:lang w:val="es-CR"/>
        </w:rPr>
        <w:t>Referencia para cirugía con fecha de 14 de febrero de 2024.</w:t>
      </w:r>
    </w:p>
    <w:p w:rsidR="000E677E" w:rsidRPr="000E677E" w:rsidRDefault="000E677E" w:rsidP="000E677E">
      <w:pPr>
        <w:pStyle w:val="NormalWeb"/>
        <w:rPr>
          <w:rFonts w:ascii="-webkit-standard" w:hAnsi="-webkit-standard"/>
          <w:color w:val="000000"/>
          <w:lang w:val="es-CR"/>
        </w:rPr>
      </w:pPr>
      <w:r w:rsidRPr="000E677E">
        <w:rPr>
          <w:rFonts w:ascii="-webkit-standard" w:hAnsi="-webkit-standard"/>
          <w:b/>
          <w:bCs/>
          <w:color w:val="000000"/>
          <w:lang w:val="es-CR"/>
        </w:rPr>
        <w:t>FUNDAMENTOS DE DERECHO.</w:t>
      </w:r>
    </w:p>
    <w:p w:rsidR="000E677E" w:rsidRPr="000E677E" w:rsidRDefault="000E677E" w:rsidP="000E677E">
      <w:pPr>
        <w:pStyle w:val="NormalWeb"/>
        <w:rPr>
          <w:rFonts w:ascii="-webkit-standard" w:hAnsi="-webkit-standard"/>
          <w:color w:val="000000"/>
          <w:lang w:val="es-CR"/>
        </w:rPr>
      </w:pPr>
      <w:r w:rsidRPr="000E677E">
        <w:rPr>
          <w:rFonts w:ascii="-webkit-standard" w:hAnsi="-webkit-standard"/>
          <w:color w:val="000000"/>
          <w:lang w:val="es-CR"/>
        </w:rPr>
        <w:t>Me fundamento en el artículo 29 de la Ley Jurisdiccional Constitucional, en los artículos 21, 48, 50 y 73 de la Constitución Política, en los artículos 4, 6 y 269.1 de la Ley General de Administración Pública, y el artículo 12 del Pacto Internacional de Derechos Económicos, Sociales y Culturales.</w:t>
      </w:r>
    </w:p>
    <w:p w:rsidR="000E677E" w:rsidRPr="000E677E" w:rsidRDefault="000E677E" w:rsidP="000E677E">
      <w:pPr>
        <w:pStyle w:val="NormalWeb"/>
        <w:rPr>
          <w:rFonts w:ascii="-webkit-standard" w:hAnsi="-webkit-standard"/>
          <w:color w:val="000000"/>
          <w:lang w:val="es-CR"/>
        </w:rPr>
      </w:pPr>
      <w:r w:rsidRPr="000E677E">
        <w:rPr>
          <w:rFonts w:ascii="-webkit-standard" w:hAnsi="-webkit-standard"/>
          <w:b/>
          <w:bCs/>
          <w:color w:val="000000"/>
          <w:lang w:val="es-CR"/>
        </w:rPr>
        <w:t>PETITORIA.</w:t>
      </w:r>
    </w:p>
    <w:p w:rsidR="000E677E" w:rsidRPr="000E677E" w:rsidRDefault="000E677E" w:rsidP="000E677E">
      <w:pPr>
        <w:pStyle w:val="NormalWeb"/>
        <w:rPr>
          <w:rFonts w:ascii="-webkit-standard" w:hAnsi="-webkit-standard"/>
          <w:color w:val="000000"/>
          <w:lang w:val="es-CR"/>
        </w:rPr>
      </w:pPr>
      <w:r w:rsidRPr="000E677E">
        <w:rPr>
          <w:rFonts w:ascii="-webkit-standard" w:hAnsi="-webkit-standard"/>
          <w:color w:val="000000"/>
          <w:lang w:val="es-CR"/>
        </w:rPr>
        <w:t>1- Se declare con lugar el presente recurso de amparo.</w:t>
      </w:r>
      <w:r w:rsidRPr="000E677E">
        <w:rPr>
          <w:rFonts w:ascii="-webkit-standard" w:hAnsi="-webkit-standard"/>
          <w:color w:val="000000"/>
          <w:lang w:val="es-CR"/>
        </w:rPr>
        <w:br/>
        <w:t>2-</w:t>
      </w:r>
      <w:r w:rsidR="00F17E82">
        <w:rPr>
          <w:rFonts w:ascii="-webkit-standard" w:hAnsi="-webkit-standard"/>
          <w:color w:val="000000"/>
          <w:lang w:val="es-CR"/>
        </w:rPr>
        <w:t xml:space="preserve"> Se asigne una cita para cirugía en el menor tiempo posible, apelando a la urgencia del caso, y se le otorgue un tratamiento eficiente.</w:t>
      </w:r>
      <w:r w:rsidRPr="000E677E">
        <w:rPr>
          <w:rFonts w:ascii="-webkit-standard" w:hAnsi="-webkit-standard"/>
          <w:color w:val="000000"/>
          <w:lang w:val="es-CR"/>
        </w:rPr>
        <w:br/>
        <w:t>3- Se condene al recurrido al pago de las costas de este proceso, como también al pago del daño moral y subjetivo al que ha sido expuesta mi representada.</w:t>
      </w:r>
    </w:p>
    <w:p w:rsidR="000E677E" w:rsidRPr="000E677E" w:rsidRDefault="000E677E" w:rsidP="000E677E">
      <w:pPr>
        <w:pStyle w:val="NormalWeb"/>
        <w:rPr>
          <w:rFonts w:ascii="-webkit-standard" w:hAnsi="-webkit-standard"/>
          <w:color w:val="000000"/>
          <w:lang w:val="es-CR"/>
        </w:rPr>
      </w:pPr>
      <w:r w:rsidRPr="000E677E">
        <w:rPr>
          <w:rFonts w:ascii="-webkit-standard" w:hAnsi="-webkit-standard"/>
          <w:b/>
          <w:bCs/>
          <w:color w:val="000000"/>
          <w:lang w:val="es-CR"/>
        </w:rPr>
        <w:t>Notificaciones:</w:t>
      </w:r>
      <w:r w:rsidRPr="000E677E">
        <w:rPr>
          <w:rStyle w:val="apple-converted-space"/>
          <w:rFonts w:ascii="-webkit-standard" w:hAnsi="-webkit-standard"/>
          <w:color w:val="000000"/>
          <w:lang w:val="es-CR"/>
        </w:rPr>
        <w:t> </w:t>
      </w:r>
      <w:r w:rsidRPr="000E677E">
        <w:rPr>
          <w:rFonts w:ascii="-webkit-standard" w:hAnsi="-webkit-standard"/>
          <w:color w:val="000000"/>
          <w:lang w:val="es-CR"/>
        </w:rPr>
        <w:t>Las recibiré al correo</w:t>
      </w:r>
      <w:r w:rsidRPr="000E677E">
        <w:rPr>
          <w:rStyle w:val="apple-converted-space"/>
          <w:rFonts w:ascii="-webkit-standard" w:hAnsi="-webkit-standard"/>
          <w:color w:val="000000"/>
          <w:lang w:val="es-CR"/>
        </w:rPr>
        <w:t> </w:t>
      </w:r>
      <w:hyperlink r:id="rId7" w:history="1">
        <w:r w:rsidRPr="000E677E">
          <w:rPr>
            <w:rStyle w:val="Hipervnculo"/>
            <w:rFonts w:ascii="-webkit-standard" w:hAnsi="-webkit-standard"/>
            <w:lang w:val="es-CR"/>
          </w:rPr>
          <w:t>notificaciones@crderecho.com</w:t>
        </w:r>
      </w:hyperlink>
    </w:p>
    <w:p w:rsidR="00D80AB3" w:rsidRPr="000E677E" w:rsidRDefault="00D80AB3" w:rsidP="006E136D">
      <w:pPr>
        <w:pStyle w:val="NormalWeb"/>
        <w:rPr>
          <w:lang w:val="es-CR"/>
        </w:rPr>
      </w:pPr>
    </w:p>
    <w:p w:rsidR="00A21D40" w:rsidRDefault="009A5E1D" w:rsidP="00D80AB3">
      <w:pPr>
        <w:jc w:val="center"/>
        <w:rPr>
          <w:lang w:val="es-ES"/>
        </w:rPr>
      </w:pPr>
      <w:r>
        <w:rPr>
          <w:lang w:val="es-ES"/>
        </w:rPr>
        <w:br/>
      </w:r>
    </w:p>
    <w:p w:rsidR="001A25F6" w:rsidRPr="00C32A4F" w:rsidRDefault="001A25F6" w:rsidP="00D80AB3">
      <w:pPr>
        <w:jc w:val="center"/>
        <w:rPr>
          <w:lang w:val="es-ES"/>
        </w:rPr>
      </w:pPr>
      <w:r>
        <w:rPr>
          <w:noProof/>
          <w:lang w:val="es-ES"/>
        </w:rPr>
        <w:lastRenderedPageBreak/>
        <w:drawing>
          <wp:inline distT="0" distB="0" distL="0" distR="0">
            <wp:extent cx="2724673" cy="2724673"/>
            <wp:effectExtent l="0" t="0" r="635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36103" cy="2736103"/>
                    </a:xfrm>
                    <a:prstGeom prst="rect">
                      <a:avLst/>
                    </a:prstGeom>
                  </pic:spPr>
                </pic:pic>
              </a:graphicData>
            </a:graphic>
          </wp:inline>
        </w:drawing>
      </w:r>
      <w:r>
        <w:rPr>
          <w:noProof/>
          <w:lang w:val="es-ES"/>
        </w:rPr>
        <w:drawing>
          <wp:inline distT="0" distB="0" distL="0" distR="0">
            <wp:extent cx="2725270" cy="2725270"/>
            <wp:effectExtent l="0" t="0" r="5715" b="571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2.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33687" cy="2733687"/>
                    </a:xfrm>
                    <a:prstGeom prst="rect">
                      <a:avLst/>
                    </a:prstGeom>
                  </pic:spPr>
                </pic:pic>
              </a:graphicData>
            </a:graphic>
          </wp:inline>
        </w:drawing>
      </w:r>
      <w:r>
        <w:rPr>
          <w:noProof/>
          <w:lang w:val="es-ES"/>
        </w:rPr>
        <w:drawing>
          <wp:inline distT="0" distB="0" distL="0" distR="0">
            <wp:extent cx="2707341" cy="2707341"/>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3.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10346" cy="2710346"/>
                    </a:xfrm>
                    <a:prstGeom prst="rect">
                      <a:avLst/>
                    </a:prstGeom>
                  </pic:spPr>
                </pic:pic>
              </a:graphicData>
            </a:graphic>
          </wp:inline>
        </w:drawing>
      </w:r>
      <w:r>
        <w:rPr>
          <w:noProof/>
          <w:lang w:val="es-ES"/>
        </w:rPr>
        <w:drawing>
          <wp:inline distT="0" distB="0" distL="0" distR="0">
            <wp:extent cx="2707304" cy="2707304"/>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4.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12454" cy="2712454"/>
                    </a:xfrm>
                    <a:prstGeom prst="rect">
                      <a:avLst/>
                    </a:prstGeom>
                  </pic:spPr>
                </pic:pic>
              </a:graphicData>
            </a:graphic>
          </wp:inline>
        </w:drawing>
      </w:r>
      <w:r>
        <w:rPr>
          <w:noProof/>
          <w:lang w:val="es-ES"/>
        </w:rPr>
        <w:lastRenderedPageBreak/>
        <w:drawing>
          <wp:inline distT="0" distB="0" distL="0" distR="0">
            <wp:extent cx="3299011" cy="3299011"/>
            <wp:effectExtent l="0" t="0" r="3175" b="317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5.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02935" cy="3302935"/>
                    </a:xfrm>
                    <a:prstGeom prst="rect">
                      <a:avLst/>
                    </a:prstGeom>
                  </pic:spPr>
                </pic:pic>
              </a:graphicData>
            </a:graphic>
          </wp:inline>
        </w:drawing>
      </w:r>
      <w:r>
        <w:rPr>
          <w:noProof/>
          <w:lang w:val="es-ES"/>
        </w:rPr>
        <w:drawing>
          <wp:inline distT="0" distB="0" distL="0" distR="0">
            <wp:extent cx="3263153" cy="3263153"/>
            <wp:effectExtent l="0" t="0" r="1270" b="127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6.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71011" cy="3271011"/>
                    </a:xfrm>
                    <a:prstGeom prst="rect">
                      <a:avLst/>
                    </a:prstGeom>
                  </pic:spPr>
                </pic:pic>
              </a:graphicData>
            </a:graphic>
          </wp:inline>
        </w:drawing>
      </w:r>
    </w:p>
    <w:sectPr w:rsidR="001A25F6" w:rsidRPr="00C32A4F">
      <w:headerReference w:type="default" r:id="rId14"/>
      <w:footerReference w:type="defaul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2794" w:rsidRDefault="009C2794" w:rsidP="00AF38A8">
      <w:pPr>
        <w:spacing w:after="0" w:line="240" w:lineRule="auto"/>
      </w:pPr>
      <w:r>
        <w:separator/>
      </w:r>
    </w:p>
  </w:endnote>
  <w:endnote w:type="continuationSeparator" w:id="0">
    <w:p w:rsidR="009C2794" w:rsidRDefault="009C2794"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2794" w:rsidRDefault="009C2794" w:rsidP="00AF38A8">
      <w:pPr>
        <w:spacing w:after="0" w:line="240" w:lineRule="auto"/>
      </w:pPr>
      <w:r>
        <w:separator/>
      </w:r>
    </w:p>
  </w:footnote>
  <w:footnote w:type="continuationSeparator" w:id="0">
    <w:p w:rsidR="009C2794" w:rsidRDefault="009C2794"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614668"/>
    <w:multiLevelType w:val="hybridMultilevel"/>
    <w:tmpl w:val="B3346324"/>
    <w:lvl w:ilvl="0" w:tplc="7C707786">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5"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2"/>
  </w:num>
  <w:num w:numId="3">
    <w:abstractNumId w:val="20"/>
  </w:num>
  <w:num w:numId="4">
    <w:abstractNumId w:val="3"/>
  </w:num>
  <w:num w:numId="5">
    <w:abstractNumId w:val="12"/>
  </w:num>
  <w:num w:numId="6">
    <w:abstractNumId w:val="17"/>
  </w:num>
  <w:num w:numId="7">
    <w:abstractNumId w:val="0"/>
  </w:num>
  <w:num w:numId="8">
    <w:abstractNumId w:val="21"/>
  </w:num>
  <w:num w:numId="9">
    <w:abstractNumId w:val="9"/>
  </w:num>
  <w:num w:numId="10">
    <w:abstractNumId w:val="10"/>
  </w:num>
  <w:num w:numId="11">
    <w:abstractNumId w:val="19"/>
  </w:num>
  <w:num w:numId="12">
    <w:abstractNumId w:val="1"/>
  </w:num>
  <w:num w:numId="13">
    <w:abstractNumId w:val="22"/>
  </w:num>
  <w:num w:numId="14">
    <w:abstractNumId w:val="15"/>
  </w:num>
  <w:num w:numId="15">
    <w:abstractNumId w:val="7"/>
  </w:num>
  <w:num w:numId="16">
    <w:abstractNumId w:val="11"/>
  </w:num>
  <w:num w:numId="17">
    <w:abstractNumId w:val="4"/>
  </w:num>
  <w:num w:numId="18">
    <w:abstractNumId w:val="13"/>
  </w:num>
  <w:num w:numId="19">
    <w:abstractNumId w:val="16"/>
  </w:num>
  <w:num w:numId="20">
    <w:abstractNumId w:val="23"/>
  </w:num>
  <w:num w:numId="21">
    <w:abstractNumId w:val="8"/>
  </w:num>
  <w:num w:numId="22">
    <w:abstractNumId w:val="5"/>
  </w:num>
  <w:num w:numId="23">
    <w:abstractNumId w:val="25"/>
  </w:num>
  <w:num w:numId="24">
    <w:abstractNumId w:val="18"/>
  </w:num>
  <w:num w:numId="25">
    <w:abstractNumId w:val="14"/>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23588"/>
    <w:rsid w:val="0002622D"/>
    <w:rsid w:val="00056AC0"/>
    <w:rsid w:val="000721FB"/>
    <w:rsid w:val="000829F6"/>
    <w:rsid w:val="000A0AAC"/>
    <w:rsid w:val="000A2B41"/>
    <w:rsid w:val="000B2B0E"/>
    <w:rsid w:val="000B5EAD"/>
    <w:rsid w:val="000C4E3D"/>
    <w:rsid w:val="000C7A53"/>
    <w:rsid w:val="000D5B74"/>
    <w:rsid w:val="000E677E"/>
    <w:rsid w:val="000F22D0"/>
    <w:rsid w:val="00100EF2"/>
    <w:rsid w:val="00105363"/>
    <w:rsid w:val="0011081B"/>
    <w:rsid w:val="00116F4D"/>
    <w:rsid w:val="00134A44"/>
    <w:rsid w:val="001907B3"/>
    <w:rsid w:val="00193F72"/>
    <w:rsid w:val="001A25F6"/>
    <w:rsid w:val="001A2DCD"/>
    <w:rsid w:val="001A3144"/>
    <w:rsid w:val="001A45CF"/>
    <w:rsid w:val="001C056D"/>
    <w:rsid w:val="001C77DA"/>
    <w:rsid w:val="001D16E0"/>
    <w:rsid w:val="001D2E9F"/>
    <w:rsid w:val="001F4C20"/>
    <w:rsid w:val="002051C1"/>
    <w:rsid w:val="00214720"/>
    <w:rsid w:val="002272B7"/>
    <w:rsid w:val="002303F2"/>
    <w:rsid w:val="0023382C"/>
    <w:rsid w:val="0023570F"/>
    <w:rsid w:val="00240496"/>
    <w:rsid w:val="00261319"/>
    <w:rsid w:val="002839C9"/>
    <w:rsid w:val="002C57B5"/>
    <w:rsid w:val="002C7F56"/>
    <w:rsid w:val="002E6EB7"/>
    <w:rsid w:val="002F3364"/>
    <w:rsid w:val="00307B92"/>
    <w:rsid w:val="00316832"/>
    <w:rsid w:val="00385E9A"/>
    <w:rsid w:val="00396A34"/>
    <w:rsid w:val="003A1586"/>
    <w:rsid w:val="003B4179"/>
    <w:rsid w:val="003E27E3"/>
    <w:rsid w:val="003E3094"/>
    <w:rsid w:val="003F1E65"/>
    <w:rsid w:val="00417332"/>
    <w:rsid w:val="00443C32"/>
    <w:rsid w:val="00460193"/>
    <w:rsid w:val="004610EF"/>
    <w:rsid w:val="00461B91"/>
    <w:rsid w:val="0047254C"/>
    <w:rsid w:val="0047309D"/>
    <w:rsid w:val="00484AB2"/>
    <w:rsid w:val="00484DDA"/>
    <w:rsid w:val="004947A6"/>
    <w:rsid w:val="004E2540"/>
    <w:rsid w:val="0050331E"/>
    <w:rsid w:val="005057DF"/>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63AFD"/>
    <w:rsid w:val="0066676A"/>
    <w:rsid w:val="00687C28"/>
    <w:rsid w:val="006C57C2"/>
    <w:rsid w:val="006E136D"/>
    <w:rsid w:val="006E3DD6"/>
    <w:rsid w:val="006F50BD"/>
    <w:rsid w:val="007026D6"/>
    <w:rsid w:val="00704A1A"/>
    <w:rsid w:val="0070579F"/>
    <w:rsid w:val="007175F1"/>
    <w:rsid w:val="00740018"/>
    <w:rsid w:val="00751C75"/>
    <w:rsid w:val="007528A7"/>
    <w:rsid w:val="00765078"/>
    <w:rsid w:val="007878BD"/>
    <w:rsid w:val="007908B9"/>
    <w:rsid w:val="00792B01"/>
    <w:rsid w:val="00796B38"/>
    <w:rsid w:val="007A180A"/>
    <w:rsid w:val="007A2678"/>
    <w:rsid w:val="007A43EC"/>
    <w:rsid w:val="007C24B5"/>
    <w:rsid w:val="007C49C4"/>
    <w:rsid w:val="007D2C07"/>
    <w:rsid w:val="007E1787"/>
    <w:rsid w:val="007E7A73"/>
    <w:rsid w:val="007F27E8"/>
    <w:rsid w:val="008160E3"/>
    <w:rsid w:val="00816258"/>
    <w:rsid w:val="0082555D"/>
    <w:rsid w:val="0082677B"/>
    <w:rsid w:val="00834567"/>
    <w:rsid w:val="0083640B"/>
    <w:rsid w:val="008811B9"/>
    <w:rsid w:val="008905A4"/>
    <w:rsid w:val="008951A2"/>
    <w:rsid w:val="008969CF"/>
    <w:rsid w:val="0089739F"/>
    <w:rsid w:val="008A3D0F"/>
    <w:rsid w:val="008C1D40"/>
    <w:rsid w:val="008C3340"/>
    <w:rsid w:val="008C3B52"/>
    <w:rsid w:val="008D04A5"/>
    <w:rsid w:val="008E0AC2"/>
    <w:rsid w:val="008F1AA3"/>
    <w:rsid w:val="0091358C"/>
    <w:rsid w:val="009142B5"/>
    <w:rsid w:val="009166D1"/>
    <w:rsid w:val="009229F8"/>
    <w:rsid w:val="0099614E"/>
    <w:rsid w:val="009A5E1D"/>
    <w:rsid w:val="009C2794"/>
    <w:rsid w:val="009E5E0B"/>
    <w:rsid w:val="00A07F20"/>
    <w:rsid w:val="00A1005C"/>
    <w:rsid w:val="00A21D40"/>
    <w:rsid w:val="00A2568C"/>
    <w:rsid w:val="00A40860"/>
    <w:rsid w:val="00A948E3"/>
    <w:rsid w:val="00AA323E"/>
    <w:rsid w:val="00AA5E4F"/>
    <w:rsid w:val="00AA756B"/>
    <w:rsid w:val="00AE502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F03BF"/>
    <w:rsid w:val="00BF5BBC"/>
    <w:rsid w:val="00C00609"/>
    <w:rsid w:val="00C0237A"/>
    <w:rsid w:val="00C031E9"/>
    <w:rsid w:val="00C0644A"/>
    <w:rsid w:val="00C313D0"/>
    <w:rsid w:val="00C32A4F"/>
    <w:rsid w:val="00C45B2F"/>
    <w:rsid w:val="00C50853"/>
    <w:rsid w:val="00C5198E"/>
    <w:rsid w:val="00C6056F"/>
    <w:rsid w:val="00C60851"/>
    <w:rsid w:val="00C64019"/>
    <w:rsid w:val="00C85C9F"/>
    <w:rsid w:val="00C93ECD"/>
    <w:rsid w:val="00CE446A"/>
    <w:rsid w:val="00CF3A9C"/>
    <w:rsid w:val="00D20C7D"/>
    <w:rsid w:val="00D33733"/>
    <w:rsid w:val="00D61770"/>
    <w:rsid w:val="00D73309"/>
    <w:rsid w:val="00D80AB3"/>
    <w:rsid w:val="00D9289A"/>
    <w:rsid w:val="00DC0B4C"/>
    <w:rsid w:val="00E0009B"/>
    <w:rsid w:val="00E01B61"/>
    <w:rsid w:val="00E04C31"/>
    <w:rsid w:val="00E07F5A"/>
    <w:rsid w:val="00E54242"/>
    <w:rsid w:val="00E82FE4"/>
    <w:rsid w:val="00EB31B3"/>
    <w:rsid w:val="00EB4CC1"/>
    <w:rsid w:val="00F057E6"/>
    <w:rsid w:val="00F154B4"/>
    <w:rsid w:val="00F17E82"/>
    <w:rsid w:val="00F5274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55599A"/>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212981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530</Words>
  <Characters>2917</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3</cp:revision>
  <cp:lastPrinted>2023-06-27T23:59:00Z</cp:lastPrinted>
  <dcterms:created xsi:type="dcterms:W3CDTF">2023-08-18T10:44:00Z</dcterms:created>
  <dcterms:modified xsi:type="dcterms:W3CDTF">2023-08-18T11:45:00Z</dcterms:modified>
</cp:coreProperties>
</file>